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470" w:rsidRDefault="002A031B" w:rsidP="00DD0C22">
      <w:pPr>
        <w:autoSpaceDE w:val="0"/>
        <w:autoSpaceDN w:val="0"/>
        <w:adjustRightInd w:val="0"/>
        <w:spacing w:after="0" w:line="240" w:lineRule="auto"/>
        <w:ind w:left="170"/>
        <w:jc w:val="center"/>
        <w:rPr>
          <w:rFonts w:cs="Arial-BoldMT"/>
          <w:b/>
          <w:bCs/>
          <w:color w:val="000000"/>
          <w:sz w:val="24"/>
          <w:szCs w:val="24"/>
          <w:u w:val="single"/>
        </w:rPr>
      </w:pPr>
      <w:r>
        <w:rPr>
          <w:noProof/>
          <w:sz w:val="28"/>
          <w:szCs w:val="28"/>
          <w:lang w:eastAsia="en-GB"/>
        </w:rPr>
        <w:drawing>
          <wp:anchor distT="57150" distB="57150" distL="57150" distR="57150" simplePos="0" relativeHeight="251659264" behindDoc="0" locked="0" layoutInCell="1" allowOverlap="1" wp14:anchorId="18BC82E4" wp14:editId="12F614A3">
            <wp:simplePos x="0" y="0"/>
            <wp:positionH relativeFrom="page">
              <wp:posOffset>5933059</wp:posOffset>
            </wp:positionH>
            <wp:positionV relativeFrom="page">
              <wp:posOffset>288848</wp:posOffset>
            </wp:positionV>
            <wp:extent cx="591185" cy="5911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7">
                      <a:extLst/>
                    </a:blip>
                    <a:stretch>
                      <a:fillRect/>
                    </a:stretch>
                  </pic:blipFill>
                  <pic:spPr>
                    <a:xfrm>
                      <a:off x="0" y="0"/>
                      <a:ext cx="591185" cy="591185"/>
                    </a:xfrm>
                    <a:prstGeom prst="rect">
                      <a:avLst/>
                    </a:prstGeom>
                    <a:ln w="12700" cap="flat">
                      <a:noFill/>
                      <a:miter lim="400000"/>
                    </a:ln>
                    <a:effectLst/>
                  </pic:spPr>
                </pic:pic>
              </a:graphicData>
            </a:graphic>
          </wp:anchor>
        </w:drawing>
      </w:r>
      <w:r w:rsidRPr="002A031B">
        <w:rPr>
          <w:rFonts w:cs="Arial-BoldMT"/>
          <w:b/>
          <w:bCs/>
          <w:color w:val="000000"/>
          <w:sz w:val="24"/>
          <w:szCs w:val="24"/>
          <w:u w:val="single"/>
        </w:rPr>
        <w:t>Supporting Pupils w</w:t>
      </w:r>
      <w:r w:rsidR="003A1FD8" w:rsidRPr="002A031B">
        <w:rPr>
          <w:rFonts w:cs="Arial-BoldMT"/>
          <w:b/>
          <w:bCs/>
          <w:color w:val="000000"/>
          <w:sz w:val="24"/>
          <w:szCs w:val="24"/>
          <w:u w:val="single"/>
        </w:rPr>
        <w:t>ith Medical Conditions</w:t>
      </w:r>
      <w:r w:rsidR="001E0470">
        <w:rPr>
          <w:rFonts w:cs="Arial-BoldMT"/>
          <w:b/>
          <w:bCs/>
          <w:color w:val="000000"/>
          <w:sz w:val="24"/>
          <w:szCs w:val="24"/>
          <w:u w:val="single"/>
        </w:rPr>
        <w:t xml:space="preserve"> and </w:t>
      </w:r>
    </w:p>
    <w:p w:rsidR="003A1FD8" w:rsidRPr="002A031B" w:rsidRDefault="001E0470" w:rsidP="002A031B">
      <w:pPr>
        <w:autoSpaceDE w:val="0"/>
        <w:autoSpaceDN w:val="0"/>
        <w:adjustRightInd w:val="0"/>
        <w:spacing w:after="0" w:line="240" w:lineRule="auto"/>
        <w:jc w:val="center"/>
        <w:rPr>
          <w:rFonts w:cs="Arial-BoldMT"/>
          <w:b/>
          <w:bCs/>
          <w:color w:val="000000"/>
          <w:sz w:val="24"/>
          <w:szCs w:val="24"/>
          <w:u w:val="single"/>
        </w:rPr>
      </w:pPr>
      <w:r>
        <w:rPr>
          <w:rFonts w:cs="Arial-BoldMT"/>
          <w:b/>
          <w:bCs/>
          <w:color w:val="000000"/>
          <w:sz w:val="24"/>
          <w:szCs w:val="24"/>
          <w:u w:val="single"/>
        </w:rPr>
        <w:t xml:space="preserve">administrating medication </w:t>
      </w:r>
    </w:p>
    <w:p w:rsidR="003A1FD8" w:rsidRPr="002A031B" w:rsidRDefault="003A1FD8" w:rsidP="002A031B">
      <w:pPr>
        <w:autoSpaceDE w:val="0"/>
        <w:autoSpaceDN w:val="0"/>
        <w:adjustRightInd w:val="0"/>
        <w:spacing w:after="0" w:line="240" w:lineRule="auto"/>
        <w:jc w:val="center"/>
        <w:rPr>
          <w:rFonts w:cs="Arial-BoldMT"/>
          <w:b/>
          <w:bCs/>
          <w:color w:val="000000"/>
          <w:sz w:val="18"/>
          <w:szCs w:val="18"/>
        </w:rPr>
      </w:pPr>
    </w:p>
    <w:p w:rsidR="00DD0C22" w:rsidRDefault="00A754A0" w:rsidP="00DD0C22">
      <w:pPr>
        <w:autoSpaceDE w:val="0"/>
        <w:autoSpaceDN w:val="0"/>
        <w:adjustRightInd w:val="0"/>
        <w:spacing w:after="0" w:line="240" w:lineRule="auto"/>
        <w:rPr>
          <w:rFonts w:cs="Arial"/>
          <w:sz w:val="18"/>
          <w:szCs w:val="18"/>
        </w:rPr>
      </w:pPr>
      <w:r>
        <w:rPr>
          <w:rFonts w:cs="Arial"/>
          <w:sz w:val="18"/>
          <w:szCs w:val="18"/>
        </w:rPr>
        <w:t>R</w:t>
      </w:r>
      <w:r w:rsidR="00D2173F">
        <w:rPr>
          <w:rFonts w:cs="Arial"/>
          <w:sz w:val="18"/>
          <w:szCs w:val="18"/>
        </w:rPr>
        <w:t xml:space="preserve">eviewed: </w:t>
      </w:r>
      <w:r w:rsidR="0062066C">
        <w:rPr>
          <w:rFonts w:cs="Arial"/>
          <w:sz w:val="18"/>
          <w:szCs w:val="18"/>
        </w:rPr>
        <w:t>Sept 2020</w:t>
      </w:r>
    </w:p>
    <w:p w:rsidR="00DD0C22" w:rsidRDefault="00DD0C22" w:rsidP="00DD0C22">
      <w:pPr>
        <w:autoSpaceDE w:val="0"/>
        <w:autoSpaceDN w:val="0"/>
        <w:adjustRightInd w:val="0"/>
        <w:spacing w:after="0" w:line="240" w:lineRule="auto"/>
        <w:rPr>
          <w:rFonts w:cs="Arial"/>
          <w:sz w:val="18"/>
          <w:szCs w:val="18"/>
        </w:rPr>
      </w:pPr>
    </w:p>
    <w:p w:rsidR="0062066C" w:rsidRPr="0062066C" w:rsidRDefault="00DD0C22" w:rsidP="00DD0C22">
      <w:pPr>
        <w:autoSpaceDE w:val="0"/>
        <w:autoSpaceDN w:val="0"/>
        <w:adjustRightInd w:val="0"/>
        <w:spacing w:after="0" w:line="240" w:lineRule="auto"/>
        <w:rPr>
          <w:rFonts w:cs="Arial"/>
          <w:sz w:val="16"/>
          <w:szCs w:val="16"/>
        </w:rPr>
      </w:pPr>
      <w:r w:rsidRPr="00DD0C22">
        <w:rPr>
          <w:rFonts w:eastAsia="Times New Roman" w:cs="Times New Roman"/>
          <w:color w:val="000000"/>
          <w:sz w:val="16"/>
          <w:szCs w:val="16"/>
          <w:lang w:eastAsia="en-GB"/>
        </w:rPr>
        <w:t xml:space="preserve">The aim of </w:t>
      </w:r>
      <w:r w:rsidRPr="0062066C">
        <w:rPr>
          <w:rFonts w:eastAsia="Times New Roman" w:cs="Times New Roman"/>
          <w:color w:val="000000"/>
          <w:sz w:val="16"/>
          <w:szCs w:val="16"/>
          <w:lang w:eastAsia="en-GB"/>
        </w:rPr>
        <w:t xml:space="preserve">this policy is to effectively support individual children with medical needs and to enable pupils to achieve regular attendance. </w:t>
      </w:r>
      <w:r w:rsidRPr="0062066C">
        <w:rPr>
          <w:rFonts w:cs="Arial"/>
          <w:sz w:val="16"/>
          <w:szCs w:val="16"/>
        </w:rPr>
        <w:t xml:space="preserve"> </w:t>
      </w:r>
    </w:p>
    <w:p w:rsidR="0062066C" w:rsidRPr="0062066C" w:rsidRDefault="00DD0C22" w:rsidP="00DD0C22">
      <w:pPr>
        <w:autoSpaceDE w:val="0"/>
        <w:autoSpaceDN w:val="0"/>
        <w:adjustRightInd w:val="0"/>
        <w:spacing w:after="0" w:line="240" w:lineRule="auto"/>
        <w:rPr>
          <w:rFonts w:cs="Arial"/>
          <w:sz w:val="16"/>
          <w:szCs w:val="16"/>
        </w:rPr>
      </w:pPr>
      <w:r w:rsidRPr="0062066C">
        <w:rPr>
          <w:rFonts w:eastAsia="Times New Roman" w:cs="Times New Roman"/>
          <w:color w:val="000000"/>
          <w:sz w:val="16"/>
          <w:szCs w:val="16"/>
          <w:lang w:eastAsia="en-GB"/>
        </w:rPr>
        <w:t xml:space="preserve">Parents should not send a child to school if he/she is unwell. </w:t>
      </w:r>
      <w:r w:rsidRPr="0062066C">
        <w:rPr>
          <w:rFonts w:cs="Arial"/>
          <w:sz w:val="16"/>
          <w:szCs w:val="16"/>
        </w:rPr>
        <w:t xml:space="preserve"> </w:t>
      </w:r>
      <w:r w:rsidR="0062066C">
        <w:rPr>
          <w:rFonts w:cs="Arial"/>
          <w:sz w:val="16"/>
          <w:szCs w:val="16"/>
        </w:rPr>
        <w:t xml:space="preserve">If </w:t>
      </w:r>
      <w:r w:rsidR="0062066C" w:rsidRPr="0062066C">
        <w:rPr>
          <w:rFonts w:cs="Arial"/>
          <w:sz w:val="16"/>
          <w:szCs w:val="16"/>
        </w:rPr>
        <w:t xml:space="preserve">a child is suffering with a new continuous cough, loss of smell/taste or high temperature, </w:t>
      </w:r>
      <w:r w:rsidR="0062066C">
        <w:rPr>
          <w:rFonts w:cs="Arial"/>
          <w:sz w:val="16"/>
          <w:szCs w:val="16"/>
        </w:rPr>
        <w:t xml:space="preserve">parents must keep the child at home and request a COVID test. </w:t>
      </w:r>
    </w:p>
    <w:p w:rsid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 xml:space="preserve">Where a child has a long term medical need a written </w:t>
      </w:r>
      <w:r w:rsidR="001557A0">
        <w:rPr>
          <w:rFonts w:eastAsia="Times New Roman" w:cs="Times New Roman"/>
          <w:color w:val="000000"/>
          <w:sz w:val="16"/>
          <w:szCs w:val="16"/>
          <w:lang w:eastAsia="en-GB"/>
        </w:rPr>
        <w:t>Independent Health Care P</w:t>
      </w:r>
      <w:r w:rsidRPr="00DD0C22">
        <w:rPr>
          <w:rFonts w:eastAsia="Times New Roman" w:cs="Times New Roman"/>
          <w:color w:val="000000"/>
          <w:sz w:val="16"/>
          <w:szCs w:val="16"/>
          <w:lang w:eastAsia="en-GB"/>
        </w:rPr>
        <w:t xml:space="preserve">lan </w:t>
      </w:r>
      <w:r w:rsidR="001557A0">
        <w:rPr>
          <w:rFonts w:eastAsia="Times New Roman" w:cs="Times New Roman"/>
          <w:color w:val="000000"/>
          <w:sz w:val="16"/>
          <w:szCs w:val="16"/>
          <w:lang w:eastAsia="en-GB"/>
        </w:rPr>
        <w:t xml:space="preserve">(IHCP) </w:t>
      </w:r>
      <w:r w:rsidRPr="00DD0C22">
        <w:rPr>
          <w:rFonts w:eastAsia="Times New Roman" w:cs="Times New Roman"/>
          <w:color w:val="000000"/>
          <w:sz w:val="16"/>
          <w:szCs w:val="16"/>
          <w:lang w:eastAsia="en-GB"/>
        </w:rPr>
        <w:t xml:space="preserve">will be drawn up </w:t>
      </w:r>
      <w:r w:rsidR="00F61DB5">
        <w:rPr>
          <w:rFonts w:eastAsia="Times New Roman" w:cs="Times New Roman"/>
          <w:color w:val="000000"/>
          <w:sz w:val="16"/>
          <w:szCs w:val="16"/>
          <w:lang w:eastAsia="en-GB"/>
        </w:rPr>
        <w:t>by Health professionals with the school and</w:t>
      </w:r>
      <w:r w:rsidRPr="00DD0C22">
        <w:rPr>
          <w:rFonts w:eastAsia="Times New Roman" w:cs="Times New Roman"/>
          <w:color w:val="000000"/>
          <w:sz w:val="16"/>
          <w:szCs w:val="16"/>
          <w:lang w:eastAsia="en-GB"/>
        </w:rPr>
        <w:t xml:space="preserve"> parents. Parents must inform the school about any particular needs before a child is admitted or when a child first develops a medical need. </w:t>
      </w:r>
    </w:p>
    <w:p w:rsidR="00DD0C22" w:rsidRDefault="00DD0C22" w:rsidP="00DD0C22">
      <w:pPr>
        <w:autoSpaceDE w:val="0"/>
        <w:autoSpaceDN w:val="0"/>
        <w:adjustRightInd w:val="0"/>
        <w:spacing w:after="0" w:line="240" w:lineRule="auto"/>
        <w:rPr>
          <w:rFonts w:cs="Arial"/>
          <w:sz w:val="18"/>
          <w:szCs w:val="18"/>
        </w:rPr>
      </w:pPr>
    </w:p>
    <w:p w:rsidR="00DD0C22" w:rsidRPr="00DD0C22" w:rsidRDefault="00DD0C22" w:rsidP="00DD0C22">
      <w:pPr>
        <w:autoSpaceDE w:val="0"/>
        <w:autoSpaceDN w:val="0"/>
        <w:adjustRightInd w:val="0"/>
        <w:spacing w:after="0" w:line="240" w:lineRule="auto"/>
        <w:rPr>
          <w:rFonts w:cs="Arial"/>
          <w:sz w:val="18"/>
          <w:szCs w:val="18"/>
          <w:u w:val="single"/>
        </w:rPr>
      </w:pPr>
      <w:r w:rsidRPr="00DD0C22">
        <w:rPr>
          <w:rFonts w:eastAsia="Times New Roman" w:cs="Times New Roman"/>
          <w:b/>
          <w:bCs/>
          <w:color w:val="000000"/>
          <w:sz w:val="16"/>
          <w:szCs w:val="16"/>
          <w:u w:val="single"/>
          <w:lang w:eastAsia="en-GB"/>
        </w:rPr>
        <w:t xml:space="preserve">Non Prescriptive Medicines </w:t>
      </w:r>
    </w:p>
    <w:p w:rsid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 xml:space="preserve">School does not encourage the use of non-prescribed medicines. The school will therefore not routinely stock pain relief such as paracetamol or calpol </w:t>
      </w:r>
      <w:r w:rsidR="00B749DC">
        <w:rPr>
          <w:rFonts w:eastAsia="Times New Roman" w:cs="Times New Roman"/>
          <w:color w:val="000000"/>
          <w:sz w:val="16"/>
          <w:szCs w:val="16"/>
          <w:lang w:eastAsia="en-GB"/>
        </w:rPr>
        <w:t>f</w:t>
      </w:r>
      <w:r w:rsidRPr="00DD0C22">
        <w:rPr>
          <w:rFonts w:eastAsia="Times New Roman" w:cs="Times New Roman"/>
          <w:color w:val="000000"/>
          <w:sz w:val="16"/>
          <w:szCs w:val="16"/>
          <w:lang w:eastAsia="en-GB"/>
        </w:rPr>
        <w:t>or symptom relief medicines such as cold and flu remedies.</w:t>
      </w:r>
      <w:r>
        <w:rPr>
          <w:rFonts w:cs="Arial"/>
          <w:sz w:val="18"/>
          <w:szCs w:val="18"/>
        </w:rPr>
        <w:t xml:space="preserve">  </w:t>
      </w:r>
      <w:r w:rsidRPr="00DD0C22">
        <w:rPr>
          <w:rFonts w:eastAsia="Times New Roman" w:cs="Times New Roman"/>
          <w:color w:val="000000"/>
          <w:sz w:val="16"/>
          <w:szCs w:val="16"/>
          <w:lang w:eastAsia="en-GB"/>
        </w:rPr>
        <w:t>In the event that a parent/carer requests that their child takes a non-prescribed medicine during school time then the parent/carer will be asked to follow the same procedure as for prescribed medicines.</w:t>
      </w:r>
    </w:p>
    <w:p w:rsid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p>
    <w:p w:rsidR="00DD0C22" w:rsidRPr="00DD0C22" w:rsidRDefault="00DD0C22" w:rsidP="00DD0C22">
      <w:pPr>
        <w:autoSpaceDE w:val="0"/>
        <w:autoSpaceDN w:val="0"/>
        <w:adjustRightInd w:val="0"/>
        <w:spacing w:after="0" w:line="240" w:lineRule="auto"/>
        <w:rPr>
          <w:rFonts w:eastAsia="Times New Roman" w:cs="Times New Roman"/>
          <w:color w:val="000000"/>
          <w:sz w:val="16"/>
          <w:szCs w:val="16"/>
          <w:u w:val="single"/>
          <w:lang w:eastAsia="en-GB"/>
        </w:rPr>
      </w:pPr>
      <w:r w:rsidRPr="00DD0C22">
        <w:rPr>
          <w:rFonts w:eastAsia="Times New Roman" w:cs="Times New Roman"/>
          <w:b/>
          <w:bCs/>
          <w:color w:val="000000"/>
          <w:sz w:val="16"/>
          <w:szCs w:val="16"/>
          <w:u w:val="single"/>
          <w:lang w:eastAsia="en-GB"/>
        </w:rPr>
        <w:t xml:space="preserve">Prescribed Medicines </w:t>
      </w:r>
    </w:p>
    <w:p w:rsidR="00DD0C22" w:rsidRP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bCs/>
          <w:color w:val="000000"/>
          <w:sz w:val="16"/>
          <w:szCs w:val="16"/>
          <w:lang w:eastAsia="en-GB"/>
        </w:rPr>
        <w:t>Parents will be enc</w:t>
      </w:r>
      <w:r w:rsidR="00B749DC">
        <w:rPr>
          <w:rFonts w:eastAsia="Times New Roman" w:cs="Times New Roman"/>
          <w:bCs/>
          <w:color w:val="000000"/>
          <w:sz w:val="16"/>
          <w:szCs w:val="16"/>
          <w:lang w:eastAsia="en-GB"/>
        </w:rPr>
        <w:t>ouraged to enquire with</w:t>
      </w:r>
      <w:r w:rsidRPr="00DD0C22">
        <w:rPr>
          <w:rFonts w:eastAsia="Times New Roman" w:cs="Times New Roman"/>
          <w:bCs/>
          <w:color w:val="000000"/>
          <w:sz w:val="16"/>
          <w:szCs w:val="16"/>
          <w:lang w:eastAsia="en-GB"/>
        </w:rPr>
        <w:t xml:space="preserve"> </w:t>
      </w:r>
      <w:r w:rsidR="00B749DC">
        <w:rPr>
          <w:rFonts w:eastAsia="Times New Roman" w:cs="Times New Roman"/>
          <w:bCs/>
          <w:color w:val="000000"/>
          <w:sz w:val="16"/>
          <w:szCs w:val="16"/>
          <w:lang w:eastAsia="en-GB"/>
        </w:rPr>
        <w:t xml:space="preserve">their </w:t>
      </w:r>
      <w:r w:rsidR="0062066C">
        <w:rPr>
          <w:rFonts w:eastAsia="Times New Roman" w:cs="Times New Roman"/>
          <w:bCs/>
          <w:color w:val="000000"/>
          <w:sz w:val="16"/>
          <w:szCs w:val="16"/>
          <w:lang w:eastAsia="en-GB"/>
        </w:rPr>
        <w:t>medical p</w:t>
      </w:r>
      <w:r w:rsidRPr="00DD0C22">
        <w:rPr>
          <w:rFonts w:eastAsia="Times New Roman" w:cs="Times New Roman"/>
          <w:bCs/>
          <w:color w:val="000000"/>
          <w:sz w:val="16"/>
          <w:szCs w:val="16"/>
          <w:lang w:eastAsia="en-GB"/>
        </w:rPr>
        <w:t>ractioner whether it is essential that a dose of medication be taken during school hours.  For example, if a medication is prescribed to be taken three times a day, it may be satisfactory to give it before school, after school and bef</w:t>
      </w:r>
      <w:r>
        <w:rPr>
          <w:rFonts w:eastAsia="Times New Roman" w:cs="Times New Roman"/>
          <w:bCs/>
          <w:color w:val="000000"/>
          <w:sz w:val="16"/>
          <w:szCs w:val="16"/>
          <w:lang w:eastAsia="en-GB"/>
        </w:rPr>
        <w:t xml:space="preserve">ore bedtime. </w:t>
      </w:r>
      <w:r w:rsidR="00567395">
        <w:rPr>
          <w:rFonts w:eastAsia="Times New Roman" w:cs="Times New Roman"/>
          <w:color w:val="000000"/>
          <w:sz w:val="16"/>
          <w:szCs w:val="16"/>
          <w:lang w:eastAsia="en-GB"/>
        </w:rPr>
        <w:t xml:space="preserve">Parents must complete the form </w:t>
      </w:r>
      <w:r w:rsidRPr="00DD0C22">
        <w:rPr>
          <w:rFonts w:eastAsia="Times New Roman" w:cs="Times New Roman"/>
          <w:color w:val="000000"/>
          <w:sz w:val="16"/>
          <w:szCs w:val="16"/>
          <w:lang w:eastAsia="en-GB"/>
        </w:rPr>
        <w:t>Administration of M</w:t>
      </w:r>
      <w:r w:rsidR="00B749DC">
        <w:rPr>
          <w:rFonts w:eastAsia="Times New Roman" w:cs="Times New Roman"/>
          <w:color w:val="000000"/>
          <w:sz w:val="16"/>
          <w:szCs w:val="16"/>
          <w:lang w:eastAsia="en-GB"/>
        </w:rPr>
        <w:t>edicines in Kirk Smeaton School</w:t>
      </w:r>
      <w:r w:rsidR="0027521B">
        <w:rPr>
          <w:rFonts w:eastAsia="Times New Roman" w:cs="Times New Roman"/>
          <w:color w:val="000000"/>
          <w:sz w:val="16"/>
          <w:szCs w:val="16"/>
          <w:lang w:eastAsia="en-GB"/>
        </w:rPr>
        <w:t xml:space="preserve"> (</w:t>
      </w:r>
      <w:r w:rsidR="00567395">
        <w:rPr>
          <w:rFonts w:eastAsia="Times New Roman" w:cs="Times New Roman"/>
          <w:color w:val="000000"/>
          <w:sz w:val="16"/>
          <w:szCs w:val="16"/>
          <w:lang w:eastAsia="en-GB"/>
        </w:rPr>
        <w:t>MED 1)</w:t>
      </w:r>
      <w:r w:rsidRPr="00DD0C22">
        <w:rPr>
          <w:rFonts w:eastAsia="Times New Roman" w:cs="Times New Roman"/>
          <w:color w:val="000000"/>
          <w:sz w:val="16"/>
          <w:szCs w:val="16"/>
          <w:lang w:eastAsia="en-GB"/>
        </w:rPr>
        <w:t xml:space="preserve"> before any medicine can be administered.</w:t>
      </w:r>
    </w:p>
    <w:p w:rsidR="00DD0C22" w:rsidRPr="00C82A52" w:rsidRDefault="00DD0C22" w:rsidP="00C82A52">
      <w:pPr>
        <w:autoSpaceDE w:val="0"/>
        <w:autoSpaceDN w:val="0"/>
        <w:adjustRightInd w:val="0"/>
        <w:spacing w:after="0" w:line="240" w:lineRule="auto"/>
        <w:jc w:val="both"/>
        <w:rPr>
          <w:rFonts w:eastAsia="Times New Roman" w:cs="Times New Roman"/>
          <w:color w:val="000000"/>
          <w:sz w:val="16"/>
          <w:szCs w:val="16"/>
          <w:lang w:eastAsia="en-GB"/>
        </w:rPr>
      </w:pPr>
      <w:r w:rsidRPr="00DD0C22">
        <w:rPr>
          <w:rFonts w:eastAsia="Times New Roman" w:cs="Times New Roman"/>
          <w:color w:val="000000"/>
          <w:sz w:val="16"/>
          <w:szCs w:val="16"/>
          <w:lang w:eastAsia="en-GB"/>
        </w:rPr>
        <w:t>School staff have the right to refuse to administer any medication, prescribed or non-prescribed.</w:t>
      </w:r>
      <w:r w:rsidR="00C82A52">
        <w:rPr>
          <w:rFonts w:eastAsia="Times New Roman" w:cs="Times New Roman"/>
          <w:color w:val="000000"/>
          <w:sz w:val="16"/>
          <w:szCs w:val="16"/>
          <w:lang w:eastAsia="en-GB"/>
        </w:rPr>
        <w:t xml:space="preserve"> </w:t>
      </w:r>
      <w:r w:rsidRPr="00DD0C22">
        <w:rPr>
          <w:rFonts w:eastAsia="Times New Roman" w:cs="Times New Roman"/>
          <w:color w:val="000000"/>
          <w:sz w:val="16"/>
          <w:szCs w:val="16"/>
          <w:lang w:eastAsia="en-GB"/>
        </w:rPr>
        <w:t>To minimise the potential risk of an allergic reaction school staff should not administer the initial dose of any medication.</w:t>
      </w:r>
    </w:p>
    <w:p w:rsidR="00DD0C22" w:rsidRP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 xml:space="preserve">Medication must be brought to school </w:t>
      </w:r>
      <w:r w:rsidR="00B2172A">
        <w:rPr>
          <w:rFonts w:eastAsia="Times New Roman" w:cs="Times New Roman"/>
          <w:color w:val="000000"/>
          <w:sz w:val="16"/>
          <w:szCs w:val="16"/>
          <w:lang w:eastAsia="en-GB"/>
        </w:rPr>
        <w:t>in</w:t>
      </w:r>
      <w:r w:rsidR="00B2172A" w:rsidRPr="00B2172A">
        <w:rPr>
          <w:rFonts w:eastAsia="Times New Roman" w:cs="Times New Roman"/>
          <w:color w:val="000000"/>
          <w:sz w:val="16"/>
          <w:szCs w:val="16"/>
          <w:lang w:eastAsia="en-GB"/>
        </w:rPr>
        <w:t xml:space="preserve"> </w:t>
      </w:r>
      <w:r w:rsidR="00B2172A">
        <w:rPr>
          <w:rFonts w:eastAsia="Times New Roman" w:cs="Times New Roman"/>
          <w:color w:val="000000"/>
          <w:sz w:val="16"/>
          <w:szCs w:val="16"/>
          <w:lang w:eastAsia="en-GB"/>
        </w:rPr>
        <w:t xml:space="preserve">a medical </w:t>
      </w:r>
      <w:r w:rsidR="00B2172A" w:rsidRPr="00DD0C22">
        <w:rPr>
          <w:rFonts w:eastAsia="Times New Roman" w:cs="Times New Roman"/>
          <w:color w:val="000000"/>
          <w:sz w:val="16"/>
          <w:szCs w:val="16"/>
          <w:lang w:eastAsia="en-GB"/>
        </w:rPr>
        <w:t>container</w:t>
      </w:r>
      <w:r w:rsidR="00B2172A" w:rsidRPr="00B2172A">
        <w:rPr>
          <w:rFonts w:eastAsia="Times New Roman" w:cs="Times New Roman"/>
          <w:color w:val="000000"/>
          <w:sz w:val="16"/>
          <w:szCs w:val="16"/>
          <w:lang w:eastAsia="en-GB"/>
        </w:rPr>
        <w:t xml:space="preserve"> </w:t>
      </w:r>
      <w:r w:rsidR="00B2172A">
        <w:rPr>
          <w:rFonts w:eastAsia="Times New Roman" w:cs="Times New Roman"/>
          <w:color w:val="000000"/>
          <w:sz w:val="16"/>
          <w:szCs w:val="16"/>
          <w:lang w:eastAsia="en-GB"/>
        </w:rPr>
        <w:t xml:space="preserve">with a </w:t>
      </w:r>
      <w:r w:rsidR="00355A78">
        <w:rPr>
          <w:rFonts w:eastAsia="Times New Roman" w:cs="Times New Roman"/>
          <w:color w:val="000000"/>
          <w:sz w:val="16"/>
          <w:szCs w:val="16"/>
          <w:lang w:eastAsia="en-GB"/>
        </w:rPr>
        <w:t>pharmacist’s</w:t>
      </w:r>
      <w:r w:rsidR="00B2172A">
        <w:rPr>
          <w:rFonts w:eastAsia="Times New Roman" w:cs="Times New Roman"/>
          <w:color w:val="000000"/>
          <w:sz w:val="16"/>
          <w:szCs w:val="16"/>
          <w:lang w:eastAsia="en-GB"/>
        </w:rPr>
        <w:t xml:space="preserve"> </w:t>
      </w:r>
      <w:r w:rsidR="00B2172A" w:rsidRPr="00B2172A">
        <w:rPr>
          <w:rFonts w:eastAsia="Times New Roman" w:cs="Times New Roman"/>
          <w:color w:val="000000"/>
          <w:sz w:val="16"/>
          <w:szCs w:val="16"/>
          <w:lang w:eastAsia="en-GB"/>
        </w:rPr>
        <w:t>prescription label</w:t>
      </w:r>
      <w:r w:rsidRPr="00DD0C22">
        <w:rPr>
          <w:rFonts w:eastAsia="Times New Roman" w:cs="Times New Roman"/>
          <w:color w:val="000000"/>
          <w:sz w:val="16"/>
          <w:szCs w:val="16"/>
          <w:lang w:eastAsia="en-GB"/>
        </w:rPr>
        <w:t>. The label must be clear and free from alterations or defacement and must show:</w:t>
      </w:r>
    </w:p>
    <w:p w:rsidR="00DD0C22" w:rsidRPr="00DD0C22" w:rsidRDefault="00DD0C22" w:rsidP="00DD0C22">
      <w:pPr>
        <w:numPr>
          <w:ilvl w:val="0"/>
          <w:numId w:val="1"/>
        </w:num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the name of the medication</w:t>
      </w:r>
    </w:p>
    <w:p w:rsidR="00DD0C22" w:rsidRPr="00DD0C22" w:rsidRDefault="00DD0C22" w:rsidP="00DD0C22">
      <w:pPr>
        <w:numPr>
          <w:ilvl w:val="0"/>
          <w:numId w:val="1"/>
        </w:num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the name of the patient</w:t>
      </w:r>
    </w:p>
    <w:p w:rsidR="00DD0C22" w:rsidRPr="00DD0C22" w:rsidRDefault="00DD0C22" w:rsidP="00DD0C22">
      <w:pPr>
        <w:numPr>
          <w:ilvl w:val="0"/>
          <w:numId w:val="1"/>
        </w:num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the dosage</w:t>
      </w:r>
    </w:p>
    <w:p w:rsidR="00DD0C22" w:rsidRPr="00DD0C22" w:rsidRDefault="00DD0C22" w:rsidP="00DD0C22">
      <w:pPr>
        <w:numPr>
          <w:ilvl w:val="0"/>
          <w:numId w:val="1"/>
        </w:num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the expiry date</w:t>
      </w:r>
    </w:p>
    <w:p w:rsidR="00DD0C22" w:rsidRPr="00DD0C22" w:rsidRDefault="00DD0C22" w:rsidP="00DD0C22">
      <w:pPr>
        <w:numPr>
          <w:ilvl w:val="0"/>
          <w:numId w:val="1"/>
        </w:num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specific directions for the administration (</w:t>
      </w:r>
      <w:r w:rsidR="005A38C4" w:rsidRPr="00DD0C22">
        <w:rPr>
          <w:rFonts w:eastAsia="Times New Roman" w:cs="Times New Roman"/>
          <w:color w:val="000000"/>
          <w:sz w:val="16"/>
          <w:szCs w:val="16"/>
          <w:lang w:eastAsia="en-GB"/>
        </w:rPr>
        <w:t>e.g.</w:t>
      </w:r>
      <w:r w:rsidRPr="00DD0C22">
        <w:rPr>
          <w:rFonts w:eastAsia="Times New Roman" w:cs="Times New Roman"/>
          <w:color w:val="000000"/>
          <w:sz w:val="16"/>
          <w:szCs w:val="16"/>
          <w:lang w:eastAsia="en-GB"/>
        </w:rPr>
        <w:t xml:space="preserve"> not simply ‘as directed’ or ‘as required’)</w:t>
      </w:r>
    </w:p>
    <w:p w:rsidR="00DD0C22" w:rsidRPr="00DD0C22" w:rsidRDefault="00DD0C22" w:rsidP="00DD0C22">
      <w:pPr>
        <w:numPr>
          <w:ilvl w:val="0"/>
          <w:numId w:val="1"/>
        </w:num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precautions relating to the medication (</w:t>
      </w:r>
      <w:r w:rsidR="005A38C4" w:rsidRPr="00DD0C22">
        <w:rPr>
          <w:rFonts w:eastAsia="Times New Roman" w:cs="Times New Roman"/>
          <w:color w:val="000000"/>
          <w:sz w:val="16"/>
          <w:szCs w:val="16"/>
          <w:lang w:eastAsia="en-GB"/>
        </w:rPr>
        <w:t>e.g.</w:t>
      </w:r>
      <w:r w:rsidRPr="00DD0C22">
        <w:rPr>
          <w:rFonts w:eastAsia="Times New Roman" w:cs="Times New Roman"/>
          <w:color w:val="000000"/>
          <w:sz w:val="16"/>
          <w:szCs w:val="16"/>
          <w:lang w:eastAsia="en-GB"/>
        </w:rPr>
        <w:t xml:space="preserve"> ‘caution, may cause drowsiness’ or ‘store at given temperature’)</w:t>
      </w:r>
    </w:p>
    <w:p w:rsidR="00DD0C22" w:rsidRPr="00DD0C22" w:rsidRDefault="00DD0C22" w:rsidP="00DD0C22">
      <w:pPr>
        <w:numPr>
          <w:ilvl w:val="0"/>
          <w:numId w:val="1"/>
        </w:num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the name of the dispensing pharmacist/doctor.</w:t>
      </w:r>
    </w:p>
    <w:p w:rsidR="00DD0C22" w:rsidRP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Prior to administering any medication the member of staff should ensure that the medication prescribed is required by the child at that time and, where possible, a second adult should be present to check the dosage and method of administration against the checklist.</w:t>
      </w:r>
    </w:p>
    <w:p w:rsidR="00DD0C22" w:rsidRP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The administration must be carried out according to the instructions provided with the medication.  The pupil must take the medication in the presence of the member of staff.</w:t>
      </w:r>
    </w:p>
    <w:p w:rsidR="00DD0C22" w:rsidRP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If there are any doubts or queries regarding the medication, the Parent/Carer will be contacted prior to administration.</w:t>
      </w:r>
    </w:p>
    <w:p w:rsidR="00DD0C22" w:rsidRP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p>
    <w:p w:rsidR="00DD0C22" w:rsidRPr="00DD0C22" w:rsidRDefault="00DD0C22" w:rsidP="00DD0C22">
      <w:pPr>
        <w:autoSpaceDE w:val="0"/>
        <w:autoSpaceDN w:val="0"/>
        <w:adjustRightInd w:val="0"/>
        <w:spacing w:after="0" w:line="240" w:lineRule="auto"/>
        <w:rPr>
          <w:rFonts w:eastAsia="Times New Roman" w:cs="Times New Roman"/>
          <w:b/>
          <w:color w:val="000000"/>
          <w:sz w:val="16"/>
          <w:szCs w:val="16"/>
          <w:u w:val="single"/>
          <w:lang w:eastAsia="en-GB"/>
        </w:rPr>
      </w:pPr>
      <w:r w:rsidRPr="00DD0C22">
        <w:rPr>
          <w:rFonts w:eastAsia="Times New Roman" w:cs="Times New Roman"/>
          <w:b/>
          <w:color w:val="000000"/>
          <w:sz w:val="16"/>
          <w:szCs w:val="16"/>
          <w:u w:val="single"/>
          <w:lang w:eastAsia="en-GB"/>
        </w:rPr>
        <w:t>Storage of Medication</w:t>
      </w:r>
    </w:p>
    <w:p w:rsidR="00DD0C22" w:rsidRPr="00DD0C22" w:rsidRDefault="00DD0C22" w:rsidP="00DD0C22">
      <w:pPr>
        <w:autoSpaceDE w:val="0"/>
        <w:autoSpaceDN w:val="0"/>
        <w:adjustRightInd w:val="0"/>
        <w:spacing w:after="0" w:line="240" w:lineRule="auto"/>
        <w:rPr>
          <w:rFonts w:eastAsia="Times New Roman" w:cs="Times New Roman"/>
          <w:b/>
          <w:color w:val="000000"/>
          <w:sz w:val="16"/>
          <w:szCs w:val="16"/>
          <w:lang w:eastAsia="en-GB"/>
        </w:rPr>
      </w:pPr>
      <w:r w:rsidRPr="00DD0C22">
        <w:rPr>
          <w:rFonts w:eastAsia="Times New Roman" w:cs="Times New Roman"/>
          <w:color w:val="000000"/>
          <w:sz w:val="16"/>
          <w:szCs w:val="16"/>
          <w:lang w:eastAsia="en-GB"/>
        </w:rPr>
        <w:t>It is recognised that certain medication such as asthma inhalers may need to be immediately available to a pupil. Other medications will be stored securely.</w:t>
      </w:r>
    </w:p>
    <w:p w:rsidR="00DD0C22" w:rsidRPr="00DD0C22" w:rsidRDefault="00DD0C22" w:rsidP="00DD0C22">
      <w:pPr>
        <w:autoSpaceDE w:val="0"/>
        <w:autoSpaceDN w:val="0"/>
        <w:adjustRightInd w:val="0"/>
        <w:spacing w:after="0" w:line="240" w:lineRule="auto"/>
        <w:rPr>
          <w:rFonts w:eastAsia="Times New Roman" w:cs="Times New Roman"/>
          <w:b/>
          <w:color w:val="000000"/>
          <w:sz w:val="16"/>
          <w:szCs w:val="16"/>
          <w:lang w:eastAsia="en-GB"/>
        </w:rPr>
      </w:pPr>
      <w:r w:rsidRPr="00DD0C22">
        <w:rPr>
          <w:rFonts w:eastAsia="Times New Roman" w:cs="Times New Roman"/>
          <w:color w:val="000000"/>
          <w:sz w:val="16"/>
          <w:szCs w:val="16"/>
          <w:lang w:eastAsia="en-GB"/>
        </w:rPr>
        <w:t>First aid boxes will not be used to store medication. Medicines requiring refrigeration may be kept in a closed container within a domestic refrigerator, which must not be accessible to pupils.</w:t>
      </w:r>
      <w:r w:rsidR="001557A0">
        <w:rPr>
          <w:rFonts w:eastAsia="Times New Roman" w:cs="Times New Roman"/>
          <w:b/>
          <w:color w:val="000000"/>
          <w:sz w:val="16"/>
          <w:szCs w:val="16"/>
          <w:lang w:eastAsia="en-GB"/>
        </w:rPr>
        <w:t xml:space="preserve">  </w:t>
      </w:r>
      <w:r w:rsidRPr="00DD0C22">
        <w:rPr>
          <w:rFonts w:eastAsia="Times New Roman" w:cs="Times New Roman"/>
          <w:color w:val="000000"/>
          <w:sz w:val="16"/>
          <w:szCs w:val="16"/>
          <w:lang w:eastAsia="en-GB"/>
        </w:rPr>
        <w:t>Under normal circumstances not more than one week’s supply of medication should be brought into school at any one time, although pupils on long-term medication may, at the Headteacher’s discretion, be provided with up to one month’s supply.</w:t>
      </w:r>
    </w:p>
    <w:p w:rsidR="00DD0C22" w:rsidRPr="00DD0C22" w:rsidRDefault="00DD0C22" w:rsidP="00DD0C22">
      <w:pPr>
        <w:autoSpaceDE w:val="0"/>
        <w:autoSpaceDN w:val="0"/>
        <w:adjustRightInd w:val="0"/>
        <w:spacing w:after="0" w:line="240" w:lineRule="auto"/>
        <w:jc w:val="both"/>
        <w:rPr>
          <w:rFonts w:eastAsia="Times New Roman" w:cs="Times New Roman"/>
          <w:b/>
          <w:bCs/>
          <w:color w:val="000000"/>
          <w:sz w:val="16"/>
          <w:szCs w:val="16"/>
          <w:lang w:eastAsia="en-GB"/>
        </w:rPr>
      </w:pPr>
    </w:p>
    <w:p w:rsidR="00DD0C22" w:rsidRPr="00DD0C22" w:rsidRDefault="00DD0C22" w:rsidP="00DD0C22">
      <w:pPr>
        <w:autoSpaceDE w:val="0"/>
        <w:autoSpaceDN w:val="0"/>
        <w:adjustRightInd w:val="0"/>
        <w:spacing w:after="0" w:line="240" w:lineRule="auto"/>
        <w:jc w:val="both"/>
        <w:rPr>
          <w:rFonts w:eastAsia="Times New Roman" w:cs="Times New Roman"/>
          <w:color w:val="000000"/>
          <w:sz w:val="16"/>
          <w:szCs w:val="16"/>
          <w:u w:val="single"/>
          <w:lang w:eastAsia="en-GB"/>
        </w:rPr>
      </w:pPr>
      <w:r w:rsidRPr="00DD0C22">
        <w:rPr>
          <w:rFonts w:eastAsia="Times New Roman" w:cs="Times New Roman"/>
          <w:b/>
          <w:bCs/>
          <w:color w:val="000000"/>
          <w:sz w:val="16"/>
          <w:szCs w:val="16"/>
          <w:u w:val="single"/>
          <w:lang w:eastAsia="en-GB"/>
        </w:rPr>
        <w:t xml:space="preserve">Self-Management </w:t>
      </w:r>
    </w:p>
    <w:p w:rsid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r w:rsidRPr="00DD0C22">
        <w:rPr>
          <w:rFonts w:eastAsia="Times New Roman" w:cs="Times New Roman"/>
          <w:color w:val="000000"/>
          <w:sz w:val="16"/>
          <w:szCs w:val="16"/>
          <w:lang w:eastAsia="en-GB"/>
        </w:rPr>
        <w:t>School encourages pupils who are mature enough to administer their own medicines under staff supervision.</w:t>
      </w:r>
    </w:p>
    <w:p w:rsidR="00DD0C22" w:rsidRDefault="00DD0C22" w:rsidP="00DD0C22">
      <w:pPr>
        <w:autoSpaceDE w:val="0"/>
        <w:autoSpaceDN w:val="0"/>
        <w:adjustRightInd w:val="0"/>
        <w:spacing w:after="0" w:line="240" w:lineRule="auto"/>
        <w:rPr>
          <w:rFonts w:eastAsia="Times New Roman" w:cs="Times New Roman"/>
          <w:color w:val="000000"/>
          <w:sz w:val="16"/>
          <w:szCs w:val="16"/>
          <w:lang w:eastAsia="en-GB"/>
        </w:rPr>
      </w:pPr>
    </w:p>
    <w:p w:rsidR="00DD0C22" w:rsidRPr="00DD0C22" w:rsidRDefault="00DD0C22" w:rsidP="00DD0C22">
      <w:pPr>
        <w:autoSpaceDE w:val="0"/>
        <w:autoSpaceDN w:val="0"/>
        <w:adjustRightInd w:val="0"/>
        <w:spacing w:after="0" w:line="240" w:lineRule="auto"/>
        <w:jc w:val="both"/>
        <w:rPr>
          <w:rFonts w:eastAsia="Times New Roman" w:cs="Times New Roman"/>
          <w:color w:val="000000"/>
          <w:sz w:val="16"/>
          <w:szCs w:val="16"/>
          <w:u w:val="single"/>
          <w:lang w:eastAsia="en-GB"/>
        </w:rPr>
      </w:pPr>
      <w:r w:rsidRPr="00DD0C22">
        <w:rPr>
          <w:rFonts w:eastAsia="Times New Roman" w:cs="Times New Roman"/>
          <w:b/>
          <w:bCs/>
          <w:color w:val="000000"/>
          <w:sz w:val="16"/>
          <w:szCs w:val="16"/>
          <w:u w:val="single"/>
          <w:lang w:eastAsia="en-GB"/>
        </w:rPr>
        <w:t xml:space="preserve">Refusing Medicine </w:t>
      </w:r>
    </w:p>
    <w:p w:rsidR="00DD0C22" w:rsidRPr="00DD0C22" w:rsidRDefault="00DD0C22" w:rsidP="00DD0C22">
      <w:pPr>
        <w:autoSpaceDE w:val="0"/>
        <w:autoSpaceDN w:val="0"/>
        <w:adjustRightInd w:val="0"/>
        <w:spacing w:after="0" w:line="240" w:lineRule="auto"/>
        <w:jc w:val="both"/>
        <w:rPr>
          <w:rFonts w:eastAsia="Times New Roman" w:cs="Times New Roman"/>
          <w:color w:val="000000"/>
          <w:sz w:val="16"/>
          <w:szCs w:val="16"/>
          <w:lang w:eastAsia="en-GB"/>
        </w:rPr>
      </w:pPr>
      <w:r w:rsidRPr="00DD0C22">
        <w:rPr>
          <w:rFonts w:eastAsia="Times New Roman" w:cs="Times New Roman"/>
          <w:color w:val="000000"/>
          <w:sz w:val="16"/>
          <w:szCs w:val="16"/>
          <w:lang w:eastAsia="en-GB"/>
        </w:rPr>
        <w:t xml:space="preserve">When a child refuses medicine the parent will be informed the same day. </w:t>
      </w:r>
    </w:p>
    <w:p w:rsidR="00DD0C22" w:rsidRPr="00DD0C22" w:rsidRDefault="00DD0C22" w:rsidP="00DD0C22">
      <w:pPr>
        <w:autoSpaceDE w:val="0"/>
        <w:autoSpaceDN w:val="0"/>
        <w:adjustRightInd w:val="0"/>
        <w:spacing w:after="0" w:line="240" w:lineRule="auto"/>
        <w:jc w:val="both"/>
        <w:rPr>
          <w:rFonts w:eastAsia="Times New Roman" w:cs="Times New Roman"/>
          <w:b/>
          <w:bCs/>
          <w:color w:val="000000"/>
          <w:sz w:val="16"/>
          <w:szCs w:val="16"/>
          <w:lang w:eastAsia="en-GB"/>
        </w:rPr>
      </w:pPr>
    </w:p>
    <w:p w:rsidR="00DD0C22" w:rsidRPr="00DD0C22" w:rsidRDefault="00DD0C22" w:rsidP="00DD0C22">
      <w:pPr>
        <w:autoSpaceDE w:val="0"/>
        <w:autoSpaceDN w:val="0"/>
        <w:adjustRightInd w:val="0"/>
        <w:spacing w:after="0" w:line="240" w:lineRule="auto"/>
        <w:jc w:val="both"/>
        <w:rPr>
          <w:rFonts w:eastAsia="Times New Roman" w:cs="Times New Roman"/>
          <w:b/>
          <w:bCs/>
          <w:color w:val="000000"/>
          <w:sz w:val="16"/>
          <w:szCs w:val="16"/>
          <w:u w:val="single"/>
          <w:lang w:eastAsia="en-GB"/>
        </w:rPr>
      </w:pPr>
      <w:r w:rsidRPr="00DD0C22">
        <w:rPr>
          <w:rFonts w:eastAsia="Times New Roman" w:cs="Times New Roman"/>
          <w:b/>
          <w:bCs/>
          <w:color w:val="000000"/>
          <w:sz w:val="16"/>
          <w:szCs w:val="16"/>
          <w:u w:val="single"/>
          <w:lang w:eastAsia="en-GB"/>
        </w:rPr>
        <w:t xml:space="preserve">Disposal of Medicine </w:t>
      </w:r>
    </w:p>
    <w:p w:rsidR="00DD0C22" w:rsidRPr="00DD0C22" w:rsidRDefault="00DD0C22" w:rsidP="00DD0C22">
      <w:pPr>
        <w:autoSpaceDE w:val="0"/>
        <w:autoSpaceDN w:val="0"/>
        <w:adjustRightInd w:val="0"/>
        <w:spacing w:after="0" w:line="240" w:lineRule="auto"/>
        <w:jc w:val="both"/>
        <w:rPr>
          <w:rFonts w:eastAsia="Times New Roman" w:cs="Times New Roman"/>
          <w:bCs/>
          <w:color w:val="000000"/>
          <w:sz w:val="16"/>
          <w:szCs w:val="16"/>
          <w:lang w:eastAsia="en-GB"/>
        </w:rPr>
      </w:pPr>
      <w:r w:rsidRPr="00DD0C22">
        <w:rPr>
          <w:rFonts w:eastAsia="Times New Roman" w:cs="Times New Roman"/>
          <w:bCs/>
          <w:color w:val="000000"/>
          <w:sz w:val="16"/>
          <w:szCs w:val="16"/>
          <w:lang w:eastAsia="en-GB"/>
        </w:rPr>
        <w:t>Medication that is no longer required will be returned to the child’s parent/carer for disposal at the earliest opportunity and this will be recorded in the School’s medicine record and witnessed.  If this is not possible, unused medication will be returned to a pharmacist.</w:t>
      </w:r>
    </w:p>
    <w:p w:rsidR="00DD0C22" w:rsidRPr="00DD0C22" w:rsidRDefault="00DD0C22" w:rsidP="00DD0C22">
      <w:pPr>
        <w:autoSpaceDE w:val="0"/>
        <w:autoSpaceDN w:val="0"/>
        <w:adjustRightInd w:val="0"/>
        <w:spacing w:after="0" w:line="240" w:lineRule="auto"/>
        <w:jc w:val="both"/>
        <w:rPr>
          <w:rFonts w:eastAsia="Times New Roman" w:cs="Times New Roman"/>
          <w:bCs/>
          <w:color w:val="000000"/>
          <w:sz w:val="16"/>
          <w:szCs w:val="16"/>
          <w:lang w:eastAsia="en-GB"/>
        </w:rPr>
      </w:pPr>
    </w:p>
    <w:p w:rsidR="00DD0C22" w:rsidRPr="00DD0C22" w:rsidRDefault="001557A0" w:rsidP="00DD0C22">
      <w:pPr>
        <w:autoSpaceDE w:val="0"/>
        <w:autoSpaceDN w:val="0"/>
        <w:adjustRightInd w:val="0"/>
        <w:spacing w:after="0" w:line="240" w:lineRule="auto"/>
        <w:jc w:val="both"/>
        <w:rPr>
          <w:rFonts w:eastAsia="Times New Roman" w:cs="Times New Roman"/>
          <w:b/>
          <w:bCs/>
          <w:color w:val="000000"/>
          <w:sz w:val="16"/>
          <w:szCs w:val="16"/>
          <w:u w:val="single"/>
          <w:lang w:eastAsia="en-GB"/>
        </w:rPr>
      </w:pPr>
      <w:r w:rsidRPr="001557A0">
        <w:rPr>
          <w:rFonts w:eastAsia="Times New Roman" w:cs="Times New Roman"/>
          <w:b/>
          <w:bCs/>
          <w:color w:val="000000"/>
          <w:sz w:val="16"/>
          <w:szCs w:val="16"/>
          <w:u w:val="single"/>
          <w:lang w:eastAsia="en-GB"/>
        </w:rPr>
        <w:t>Educational Visits</w:t>
      </w:r>
    </w:p>
    <w:p w:rsidR="00DD0C22" w:rsidRDefault="00DD0C22" w:rsidP="001557A0">
      <w:pPr>
        <w:autoSpaceDE w:val="0"/>
        <w:autoSpaceDN w:val="0"/>
        <w:adjustRightInd w:val="0"/>
        <w:spacing w:after="0" w:line="240" w:lineRule="auto"/>
        <w:jc w:val="both"/>
        <w:rPr>
          <w:rFonts w:eastAsia="Times New Roman" w:cs="Times New Roman"/>
          <w:bCs/>
          <w:color w:val="000000"/>
          <w:sz w:val="16"/>
          <w:szCs w:val="16"/>
          <w:lang w:eastAsia="en-GB"/>
        </w:rPr>
      </w:pPr>
      <w:r w:rsidRPr="00DD0C22">
        <w:rPr>
          <w:rFonts w:eastAsia="Times New Roman" w:cs="Times New Roman"/>
          <w:bCs/>
          <w:color w:val="000000"/>
          <w:sz w:val="16"/>
          <w:szCs w:val="16"/>
          <w:lang w:eastAsia="en-GB"/>
        </w:rPr>
        <w:t>School may need to take additional safety measures for outside visits and will work in partnership with parents/carers to do this. Arrangements for the storage, transportation and administration of medication will be taken into account. Staff supervising excursions will be made aware of any special medical needs and relevant emergency procedures; sometimes an adult supervisor or parent might accompany a particular pupil.</w:t>
      </w:r>
    </w:p>
    <w:p w:rsidR="001557A0" w:rsidRPr="001557A0" w:rsidRDefault="001557A0" w:rsidP="001557A0">
      <w:pPr>
        <w:autoSpaceDE w:val="0"/>
        <w:autoSpaceDN w:val="0"/>
        <w:adjustRightInd w:val="0"/>
        <w:spacing w:after="0" w:line="240" w:lineRule="auto"/>
        <w:jc w:val="both"/>
        <w:rPr>
          <w:rFonts w:eastAsia="Times New Roman" w:cs="Times New Roman"/>
          <w:bCs/>
          <w:color w:val="000000"/>
          <w:sz w:val="16"/>
          <w:szCs w:val="16"/>
          <w:lang w:eastAsia="en-GB"/>
        </w:rPr>
      </w:pPr>
    </w:p>
    <w:p w:rsidR="001557A0" w:rsidRPr="001557A0" w:rsidRDefault="001557A0" w:rsidP="001557A0">
      <w:pPr>
        <w:autoSpaceDE w:val="0"/>
        <w:autoSpaceDN w:val="0"/>
        <w:adjustRightInd w:val="0"/>
        <w:spacing w:after="0" w:line="240" w:lineRule="auto"/>
        <w:rPr>
          <w:rFonts w:cs="Arial-BoldMT"/>
          <w:b/>
          <w:bCs/>
          <w:sz w:val="16"/>
          <w:szCs w:val="16"/>
          <w:u w:val="single"/>
        </w:rPr>
      </w:pPr>
      <w:r w:rsidRPr="001557A0">
        <w:rPr>
          <w:rFonts w:cs="Arial-BoldMT"/>
          <w:b/>
          <w:bCs/>
          <w:sz w:val="16"/>
          <w:szCs w:val="16"/>
          <w:u w:val="single"/>
        </w:rPr>
        <w:t>Individual Health Care Plans (IHCP)</w:t>
      </w:r>
    </w:p>
    <w:p w:rsidR="001557A0" w:rsidRPr="001557A0" w:rsidRDefault="001557A0" w:rsidP="001557A0">
      <w:pPr>
        <w:autoSpaceDE w:val="0"/>
        <w:autoSpaceDN w:val="0"/>
        <w:adjustRightInd w:val="0"/>
        <w:spacing w:after="0" w:line="240" w:lineRule="auto"/>
        <w:rPr>
          <w:rFonts w:cs="Arial"/>
          <w:sz w:val="16"/>
          <w:szCs w:val="16"/>
        </w:rPr>
      </w:pPr>
      <w:r w:rsidRPr="001557A0">
        <w:rPr>
          <w:rFonts w:cs="Arial"/>
          <w:sz w:val="16"/>
          <w:szCs w:val="16"/>
        </w:rPr>
        <w:t>The main purpose of an IHCP is to identify the level of support that is needed at school/centre for an individual child. The IHCP clarifies for staff, parents/carers and the child the help the school/centre can provide and receive. These plans will be reviewed annually as a minimum, or more frequently at the request of parents/carers or the school/centre, or as required</w:t>
      </w:r>
    </w:p>
    <w:p w:rsidR="00B42C58" w:rsidRDefault="001557A0" w:rsidP="00193591">
      <w:pPr>
        <w:autoSpaceDE w:val="0"/>
        <w:autoSpaceDN w:val="0"/>
        <w:adjustRightInd w:val="0"/>
        <w:spacing w:after="0" w:line="240" w:lineRule="auto"/>
        <w:rPr>
          <w:rFonts w:cs="Arial"/>
          <w:sz w:val="16"/>
          <w:szCs w:val="16"/>
        </w:rPr>
      </w:pPr>
      <w:r w:rsidRPr="001557A0">
        <w:rPr>
          <w:rFonts w:cs="Arial"/>
          <w:sz w:val="16"/>
          <w:szCs w:val="16"/>
        </w:rPr>
        <w:t>A copy will be given to parents/carers, class teachers/childcare practitioners and a copy will be retained in the medical needs file in the office and the child’s individual file</w:t>
      </w:r>
      <w:r w:rsidR="00B749DC">
        <w:rPr>
          <w:rFonts w:cs="Arial"/>
          <w:sz w:val="16"/>
          <w:szCs w:val="16"/>
        </w:rPr>
        <w:t>.</w:t>
      </w:r>
      <w:r w:rsidRPr="001557A0">
        <w:rPr>
          <w:rFonts w:cs="Arial"/>
          <w:sz w:val="16"/>
          <w:szCs w:val="16"/>
        </w:rPr>
        <w:t xml:space="preserve"> The general medical information sheet given to all staff will indicate that the child has an IHCP. All trained staff will ensure they are aware of the protocols and procedures for specific pupils in school through attending training provided and reading care plan</w:t>
      </w:r>
      <w:r w:rsidR="00567395">
        <w:rPr>
          <w:rFonts w:cs="Arial"/>
          <w:sz w:val="16"/>
          <w:szCs w:val="16"/>
        </w:rPr>
        <w:t>s devised for individual pupil</w:t>
      </w:r>
      <w:r w:rsidR="0027521B">
        <w:rPr>
          <w:rFonts w:cs="Arial"/>
          <w:sz w:val="16"/>
          <w:szCs w:val="16"/>
        </w:rPr>
        <w:t xml:space="preserve"> (see MED 2).</w:t>
      </w:r>
    </w:p>
    <w:p w:rsidR="00193591" w:rsidRPr="00193591" w:rsidRDefault="00193591" w:rsidP="00193591">
      <w:pPr>
        <w:autoSpaceDE w:val="0"/>
        <w:autoSpaceDN w:val="0"/>
        <w:adjustRightInd w:val="0"/>
        <w:spacing w:after="0" w:line="240" w:lineRule="auto"/>
        <w:rPr>
          <w:rFonts w:cs="Arial"/>
          <w:sz w:val="16"/>
          <w:szCs w:val="16"/>
        </w:rPr>
      </w:pPr>
    </w:p>
    <w:p w:rsidR="00B42C58" w:rsidRDefault="00B42C58" w:rsidP="00C74D3D">
      <w:pPr>
        <w:autoSpaceDE w:val="0"/>
        <w:autoSpaceDN w:val="0"/>
        <w:adjustRightInd w:val="0"/>
        <w:spacing w:after="0" w:line="240" w:lineRule="auto"/>
        <w:jc w:val="center"/>
        <w:rPr>
          <w:rFonts w:cs="Arial"/>
          <w:b/>
          <w:sz w:val="20"/>
          <w:szCs w:val="20"/>
        </w:rPr>
      </w:pPr>
    </w:p>
    <w:p w:rsidR="0062066C" w:rsidRDefault="0062066C" w:rsidP="00C74D3D">
      <w:pPr>
        <w:autoSpaceDE w:val="0"/>
        <w:autoSpaceDN w:val="0"/>
        <w:adjustRightInd w:val="0"/>
        <w:spacing w:after="0" w:line="240" w:lineRule="auto"/>
        <w:jc w:val="center"/>
        <w:rPr>
          <w:rFonts w:cs="Arial"/>
          <w:b/>
          <w:sz w:val="20"/>
          <w:szCs w:val="20"/>
        </w:rPr>
      </w:pPr>
    </w:p>
    <w:p w:rsidR="0062066C" w:rsidRDefault="0062066C" w:rsidP="00C74D3D">
      <w:pPr>
        <w:autoSpaceDE w:val="0"/>
        <w:autoSpaceDN w:val="0"/>
        <w:adjustRightInd w:val="0"/>
        <w:spacing w:after="0" w:line="240" w:lineRule="auto"/>
        <w:jc w:val="center"/>
        <w:rPr>
          <w:rFonts w:cs="Arial"/>
          <w:b/>
          <w:sz w:val="20"/>
          <w:szCs w:val="20"/>
        </w:rPr>
      </w:pPr>
      <w:bookmarkStart w:id="0" w:name="_GoBack"/>
      <w:bookmarkEnd w:id="0"/>
    </w:p>
    <w:p w:rsidR="00B42C58" w:rsidRDefault="00B42C58" w:rsidP="00C74D3D">
      <w:pPr>
        <w:autoSpaceDE w:val="0"/>
        <w:autoSpaceDN w:val="0"/>
        <w:adjustRightInd w:val="0"/>
        <w:spacing w:after="0" w:line="240" w:lineRule="auto"/>
        <w:jc w:val="center"/>
        <w:rPr>
          <w:rFonts w:cs="Arial"/>
          <w:b/>
          <w:sz w:val="20"/>
          <w:szCs w:val="20"/>
        </w:rPr>
      </w:pPr>
    </w:p>
    <w:p w:rsidR="00C74D3D" w:rsidRPr="00C74D3D" w:rsidRDefault="00C74D3D" w:rsidP="00C74D3D">
      <w:pPr>
        <w:autoSpaceDE w:val="0"/>
        <w:autoSpaceDN w:val="0"/>
        <w:adjustRightInd w:val="0"/>
        <w:spacing w:after="0" w:line="240" w:lineRule="auto"/>
        <w:jc w:val="center"/>
        <w:rPr>
          <w:rFonts w:cs="Arial"/>
          <w:b/>
          <w:sz w:val="20"/>
          <w:szCs w:val="20"/>
        </w:rPr>
      </w:pPr>
      <w:r w:rsidRPr="00C74D3D">
        <w:rPr>
          <w:rFonts w:cs="Arial"/>
          <w:b/>
          <w:sz w:val="20"/>
          <w:szCs w:val="20"/>
        </w:rPr>
        <w:lastRenderedPageBreak/>
        <w:t>Request to administer medication (Form Med 1)</w:t>
      </w:r>
    </w:p>
    <w:p w:rsidR="00C74D3D" w:rsidRPr="00C74D3D" w:rsidRDefault="00C74D3D" w:rsidP="00193591">
      <w:pPr>
        <w:autoSpaceDE w:val="0"/>
        <w:autoSpaceDN w:val="0"/>
        <w:adjustRightInd w:val="0"/>
        <w:spacing w:after="0" w:line="240" w:lineRule="auto"/>
        <w:jc w:val="center"/>
        <w:rPr>
          <w:rFonts w:cs="Arial"/>
          <w:b/>
          <w:sz w:val="20"/>
          <w:szCs w:val="20"/>
        </w:rPr>
      </w:pPr>
      <w:r w:rsidRPr="00C74D3D">
        <w:rPr>
          <w:rFonts w:cs="Arial"/>
          <w:b/>
          <w:sz w:val="20"/>
          <w:szCs w:val="20"/>
        </w:rPr>
        <w:t>This information will be held securely and confidentially and will only be shared with those who have a role or responsibility in managing the administration of medication to your child.</w:t>
      </w:r>
    </w:p>
    <w:p w:rsidR="004B0755" w:rsidRDefault="004B0755" w:rsidP="00C74D3D">
      <w:pPr>
        <w:autoSpaceDE w:val="0"/>
        <w:autoSpaceDN w:val="0"/>
        <w:adjustRightInd w:val="0"/>
        <w:spacing w:after="0" w:line="240" w:lineRule="auto"/>
        <w:rPr>
          <w:rFonts w:cs="Arial"/>
          <w:sz w:val="16"/>
          <w:szCs w:val="16"/>
        </w:rPr>
      </w:pPr>
      <w:r w:rsidRPr="00C74D3D">
        <w:rPr>
          <w:rFonts w:cs="Arial"/>
          <w:sz w:val="16"/>
          <w:szCs w:val="16"/>
        </w:rPr>
        <w:t>This form must be completed by the parent befor</w:t>
      </w:r>
      <w:r>
        <w:rPr>
          <w:rFonts w:cs="Arial"/>
          <w:sz w:val="16"/>
          <w:szCs w:val="16"/>
        </w:rPr>
        <w:t>e the request can be considered</w:t>
      </w:r>
    </w:p>
    <w:tbl>
      <w:tblPr>
        <w:tblStyle w:val="TableGrid"/>
        <w:tblW w:w="0" w:type="auto"/>
        <w:tblLook w:val="04A0" w:firstRow="1" w:lastRow="0" w:firstColumn="1" w:lastColumn="0" w:noHBand="0" w:noVBand="1"/>
      </w:tblPr>
      <w:tblGrid>
        <w:gridCol w:w="5396"/>
        <w:gridCol w:w="5394"/>
      </w:tblGrid>
      <w:tr w:rsidR="004B0755" w:rsidTr="00072359">
        <w:tc>
          <w:tcPr>
            <w:tcW w:w="11016" w:type="dxa"/>
            <w:gridSpan w:val="2"/>
          </w:tcPr>
          <w:p w:rsidR="004B0755" w:rsidRDefault="004B0755" w:rsidP="004B0755">
            <w:pPr>
              <w:autoSpaceDE w:val="0"/>
              <w:autoSpaceDN w:val="0"/>
              <w:adjustRightInd w:val="0"/>
              <w:rPr>
                <w:rFonts w:cs="Arial"/>
                <w:sz w:val="16"/>
                <w:szCs w:val="16"/>
              </w:rPr>
            </w:pPr>
            <w:r w:rsidRPr="00C74D3D">
              <w:rPr>
                <w:rFonts w:cs="Arial"/>
                <w:sz w:val="16"/>
                <w:szCs w:val="16"/>
              </w:rPr>
              <w:t>Name of School/</w:t>
            </w:r>
            <w:r>
              <w:rPr>
                <w:rFonts w:cs="Arial"/>
                <w:sz w:val="16"/>
                <w:szCs w:val="16"/>
              </w:rPr>
              <w:t>Setting</w:t>
            </w:r>
          </w:p>
          <w:p w:rsidR="004B0755" w:rsidRDefault="004B0755" w:rsidP="00C74D3D">
            <w:pPr>
              <w:autoSpaceDE w:val="0"/>
              <w:autoSpaceDN w:val="0"/>
              <w:adjustRightInd w:val="0"/>
              <w:rPr>
                <w:rFonts w:cs="Arial"/>
                <w:sz w:val="16"/>
                <w:szCs w:val="16"/>
              </w:rPr>
            </w:pPr>
          </w:p>
        </w:tc>
      </w:tr>
      <w:tr w:rsidR="004B0755" w:rsidTr="004B0755">
        <w:tc>
          <w:tcPr>
            <w:tcW w:w="5508" w:type="dxa"/>
          </w:tcPr>
          <w:p w:rsidR="004B0755" w:rsidRPr="00C74D3D" w:rsidRDefault="004B0755" w:rsidP="004B0755">
            <w:pPr>
              <w:autoSpaceDE w:val="0"/>
              <w:autoSpaceDN w:val="0"/>
              <w:adjustRightInd w:val="0"/>
              <w:rPr>
                <w:rFonts w:cs="Arial"/>
                <w:sz w:val="16"/>
                <w:szCs w:val="16"/>
              </w:rPr>
            </w:pPr>
            <w:r>
              <w:rPr>
                <w:rFonts w:cs="Arial"/>
                <w:sz w:val="16"/>
                <w:szCs w:val="16"/>
              </w:rPr>
              <w:t>Child’s/Young Person’s Details</w:t>
            </w:r>
          </w:p>
          <w:p w:rsidR="004B0755" w:rsidRDefault="004B0755" w:rsidP="004B0755">
            <w:pPr>
              <w:autoSpaceDE w:val="0"/>
              <w:autoSpaceDN w:val="0"/>
              <w:adjustRightInd w:val="0"/>
              <w:rPr>
                <w:rFonts w:cs="Arial"/>
                <w:sz w:val="16"/>
                <w:szCs w:val="16"/>
              </w:rPr>
            </w:pPr>
            <w:r>
              <w:rPr>
                <w:rFonts w:cs="Arial"/>
                <w:sz w:val="16"/>
                <w:szCs w:val="16"/>
              </w:rPr>
              <w:t xml:space="preserve">Name </w:t>
            </w:r>
          </w:p>
          <w:p w:rsidR="004B0755" w:rsidRDefault="004B0755" w:rsidP="004B0755">
            <w:pPr>
              <w:autoSpaceDE w:val="0"/>
              <w:autoSpaceDN w:val="0"/>
              <w:adjustRightInd w:val="0"/>
              <w:rPr>
                <w:rFonts w:cs="Arial"/>
                <w:sz w:val="16"/>
                <w:szCs w:val="16"/>
              </w:rPr>
            </w:pPr>
          </w:p>
        </w:tc>
        <w:tc>
          <w:tcPr>
            <w:tcW w:w="5508" w:type="dxa"/>
          </w:tcPr>
          <w:p w:rsidR="004B0755" w:rsidRDefault="004B0755" w:rsidP="004B0755">
            <w:pPr>
              <w:autoSpaceDE w:val="0"/>
              <w:autoSpaceDN w:val="0"/>
              <w:adjustRightInd w:val="0"/>
              <w:rPr>
                <w:rFonts w:cs="Arial"/>
                <w:sz w:val="16"/>
                <w:szCs w:val="16"/>
              </w:rPr>
            </w:pPr>
          </w:p>
          <w:p w:rsidR="004B0755" w:rsidRDefault="004B0755" w:rsidP="004B0755">
            <w:pPr>
              <w:autoSpaceDE w:val="0"/>
              <w:autoSpaceDN w:val="0"/>
              <w:adjustRightInd w:val="0"/>
              <w:rPr>
                <w:rFonts w:cs="Arial"/>
                <w:sz w:val="16"/>
                <w:szCs w:val="16"/>
              </w:rPr>
            </w:pPr>
            <w:r w:rsidRPr="00C74D3D">
              <w:rPr>
                <w:rFonts w:cs="Arial"/>
                <w:sz w:val="16"/>
                <w:szCs w:val="16"/>
              </w:rPr>
              <w:t>DoB</w:t>
            </w:r>
          </w:p>
        </w:tc>
      </w:tr>
      <w:tr w:rsidR="004B0755" w:rsidTr="004B0755">
        <w:tc>
          <w:tcPr>
            <w:tcW w:w="5508" w:type="dxa"/>
          </w:tcPr>
          <w:p w:rsidR="004B0755" w:rsidRPr="00C74D3D" w:rsidRDefault="004B0755" w:rsidP="004B0755">
            <w:pPr>
              <w:autoSpaceDE w:val="0"/>
              <w:autoSpaceDN w:val="0"/>
              <w:adjustRightInd w:val="0"/>
              <w:rPr>
                <w:rFonts w:cs="Arial"/>
                <w:sz w:val="16"/>
                <w:szCs w:val="16"/>
              </w:rPr>
            </w:pPr>
            <w:r w:rsidRPr="00C74D3D">
              <w:rPr>
                <w:rFonts w:cs="Arial"/>
                <w:sz w:val="16"/>
                <w:szCs w:val="16"/>
              </w:rPr>
              <w:t xml:space="preserve">Address </w:t>
            </w:r>
          </w:p>
          <w:p w:rsidR="004B0755" w:rsidRDefault="004B0755" w:rsidP="00C74D3D">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p>
        </w:tc>
        <w:tc>
          <w:tcPr>
            <w:tcW w:w="5508" w:type="dxa"/>
          </w:tcPr>
          <w:p w:rsidR="004B0755" w:rsidRDefault="004B0755" w:rsidP="004B0755">
            <w:pPr>
              <w:autoSpaceDE w:val="0"/>
              <w:autoSpaceDN w:val="0"/>
              <w:adjustRightInd w:val="0"/>
              <w:rPr>
                <w:rFonts w:cs="Arial"/>
                <w:sz w:val="16"/>
                <w:szCs w:val="16"/>
              </w:rPr>
            </w:pPr>
            <w:r w:rsidRPr="00C74D3D">
              <w:rPr>
                <w:rFonts w:cs="Arial"/>
                <w:sz w:val="16"/>
                <w:szCs w:val="16"/>
              </w:rPr>
              <w:t>Parent/carer name and contact number</w:t>
            </w:r>
          </w:p>
        </w:tc>
      </w:tr>
      <w:tr w:rsidR="004B0755" w:rsidTr="004B0755">
        <w:tc>
          <w:tcPr>
            <w:tcW w:w="5508" w:type="dxa"/>
          </w:tcPr>
          <w:p w:rsidR="004B0755" w:rsidRPr="00C74D3D" w:rsidRDefault="004B0755" w:rsidP="004B0755">
            <w:pPr>
              <w:autoSpaceDE w:val="0"/>
              <w:autoSpaceDN w:val="0"/>
              <w:adjustRightInd w:val="0"/>
              <w:rPr>
                <w:rFonts w:cs="Arial"/>
                <w:sz w:val="16"/>
                <w:szCs w:val="16"/>
              </w:rPr>
            </w:pPr>
            <w:r w:rsidRPr="00C74D3D">
              <w:rPr>
                <w:rFonts w:cs="Arial"/>
                <w:sz w:val="16"/>
                <w:szCs w:val="16"/>
              </w:rPr>
              <w:t>GP’s name and contact number</w:t>
            </w:r>
          </w:p>
          <w:p w:rsidR="004B0755" w:rsidRDefault="004B0755" w:rsidP="00C74D3D">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p>
        </w:tc>
        <w:tc>
          <w:tcPr>
            <w:tcW w:w="5508" w:type="dxa"/>
          </w:tcPr>
          <w:p w:rsidR="004B0755" w:rsidRDefault="004B0755" w:rsidP="004B0755">
            <w:pPr>
              <w:autoSpaceDE w:val="0"/>
              <w:autoSpaceDN w:val="0"/>
              <w:adjustRightInd w:val="0"/>
              <w:rPr>
                <w:rFonts w:cs="Arial"/>
                <w:sz w:val="16"/>
                <w:szCs w:val="16"/>
              </w:rPr>
            </w:pPr>
            <w:r w:rsidRPr="00C74D3D">
              <w:rPr>
                <w:rFonts w:cs="Arial"/>
                <w:sz w:val="16"/>
                <w:szCs w:val="16"/>
              </w:rPr>
              <w:t>Emergency contact name(s) and number(s</w:t>
            </w:r>
          </w:p>
        </w:tc>
      </w:tr>
      <w:tr w:rsidR="004B0755" w:rsidTr="004B0755">
        <w:tc>
          <w:tcPr>
            <w:tcW w:w="5508" w:type="dxa"/>
          </w:tcPr>
          <w:p w:rsidR="004B0755" w:rsidRPr="00C74D3D" w:rsidRDefault="004B0755" w:rsidP="004B0755">
            <w:pPr>
              <w:autoSpaceDE w:val="0"/>
              <w:autoSpaceDN w:val="0"/>
              <w:adjustRightInd w:val="0"/>
              <w:rPr>
                <w:rFonts w:cs="Arial"/>
                <w:sz w:val="16"/>
                <w:szCs w:val="16"/>
              </w:rPr>
            </w:pPr>
            <w:r w:rsidRPr="00C74D3D">
              <w:rPr>
                <w:rFonts w:cs="Arial"/>
                <w:sz w:val="16"/>
                <w:szCs w:val="16"/>
              </w:rPr>
              <w:t xml:space="preserve">Details of Medication  </w:t>
            </w:r>
          </w:p>
          <w:p w:rsidR="004B0755" w:rsidRDefault="004B0755" w:rsidP="004B0755">
            <w:pPr>
              <w:autoSpaceDE w:val="0"/>
              <w:autoSpaceDN w:val="0"/>
              <w:adjustRightInd w:val="0"/>
              <w:rPr>
                <w:rFonts w:cs="Arial"/>
                <w:sz w:val="16"/>
                <w:szCs w:val="16"/>
              </w:rPr>
            </w:pPr>
            <w:r w:rsidRPr="00C74D3D">
              <w:rPr>
                <w:rFonts w:cs="Arial"/>
                <w:sz w:val="16"/>
                <w:szCs w:val="16"/>
              </w:rPr>
              <w:t>Medical condition/illness</w:t>
            </w:r>
          </w:p>
          <w:p w:rsidR="004B0755" w:rsidRDefault="004B0755" w:rsidP="004B0755">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p>
        </w:tc>
        <w:tc>
          <w:tcPr>
            <w:tcW w:w="5508" w:type="dxa"/>
          </w:tcPr>
          <w:p w:rsidR="004B0755" w:rsidRPr="00C74D3D" w:rsidRDefault="004B0755" w:rsidP="004B0755">
            <w:pPr>
              <w:autoSpaceDE w:val="0"/>
              <w:autoSpaceDN w:val="0"/>
              <w:adjustRightInd w:val="0"/>
              <w:rPr>
                <w:rFonts w:cs="Arial"/>
                <w:sz w:val="16"/>
                <w:szCs w:val="16"/>
              </w:rPr>
            </w:pPr>
            <w:r w:rsidRPr="00C74D3D">
              <w:rPr>
                <w:rFonts w:cs="Arial"/>
                <w:sz w:val="16"/>
                <w:szCs w:val="16"/>
              </w:rPr>
              <w:t xml:space="preserve">Medication name and strength </w:t>
            </w:r>
          </w:p>
          <w:p w:rsidR="004B0755" w:rsidRDefault="004B0755" w:rsidP="00C74D3D">
            <w:pPr>
              <w:autoSpaceDE w:val="0"/>
              <w:autoSpaceDN w:val="0"/>
              <w:adjustRightInd w:val="0"/>
              <w:rPr>
                <w:rFonts w:cs="Arial"/>
                <w:sz w:val="16"/>
                <w:szCs w:val="16"/>
              </w:rPr>
            </w:pPr>
          </w:p>
        </w:tc>
      </w:tr>
      <w:tr w:rsidR="004B0755" w:rsidTr="004B0755">
        <w:tc>
          <w:tcPr>
            <w:tcW w:w="5508" w:type="dxa"/>
          </w:tcPr>
          <w:p w:rsidR="004B0755" w:rsidRPr="00C74D3D" w:rsidRDefault="004B0755" w:rsidP="004B0755">
            <w:pPr>
              <w:autoSpaceDE w:val="0"/>
              <w:autoSpaceDN w:val="0"/>
              <w:adjustRightInd w:val="0"/>
              <w:rPr>
                <w:rFonts w:cs="Arial"/>
                <w:sz w:val="16"/>
                <w:szCs w:val="16"/>
              </w:rPr>
            </w:pPr>
            <w:r w:rsidRPr="00C74D3D">
              <w:rPr>
                <w:rFonts w:cs="Arial"/>
                <w:sz w:val="16"/>
                <w:szCs w:val="16"/>
              </w:rPr>
              <w:t>Medication formula (e.g. tablets) and amount given to school/setting (e.g</w:t>
            </w:r>
            <w:r>
              <w:rPr>
                <w:rFonts w:cs="Arial"/>
                <w:sz w:val="16"/>
                <w:szCs w:val="16"/>
              </w:rPr>
              <w:t>. number of tablets supplied)</w:t>
            </w:r>
          </w:p>
          <w:p w:rsidR="004B0755" w:rsidRDefault="004B0755" w:rsidP="004B0755">
            <w:pPr>
              <w:autoSpaceDE w:val="0"/>
              <w:autoSpaceDN w:val="0"/>
              <w:adjustRightInd w:val="0"/>
              <w:rPr>
                <w:rFonts w:cs="Arial"/>
                <w:sz w:val="16"/>
                <w:szCs w:val="16"/>
              </w:rPr>
            </w:pPr>
          </w:p>
          <w:p w:rsidR="004B0755" w:rsidRDefault="004B0755" w:rsidP="004B0755">
            <w:pPr>
              <w:autoSpaceDE w:val="0"/>
              <w:autoSpaceDN w:val="0"/>
              <w:adjustRightInd w:val="0"/>
              <w:rPr>
                <w:rFonts w:cs="Arial"/>
                <w:sz w:val="16"/>
                <w:szCs w:val="16"/>
              </w:rPr>
            </w:pPr>
          </w:p>
          <w:p w:rsidR="004B0755" w:rsidRDefault="004B0755" w:rsidP="004B0755">
            <w:pPr>
              <w:autoSpaceDE w:val="0"/>
              <w:autoSpaceDN w:val="0"/>
              <w:adjustRightInd w:val="0"/>
              <w:rPr>
                <w:rFonts w:cs="Arial"/>
                <w:sz w:val="16"/>
                <w:szCs w:val="16"/>
              </w:rPr>
            </w:pPr>
          </w:p>
        </w:tc>
        <w:tc>
          <w:tcPr>
            <w:tcW w:w="5508" w:type="dxa"/>
          </w:tcPr>
          <w:p w:rsidR="004B0755" w:rsidRDefault="004B0755" w:rsidP="004B0755">
            <w:pPr>
              <w:autoSpaceDE w:val="0"/>
              <w:autoSpaceDN w:val="0"/>
              <w:adjustRightInd w:val="0"/>
              <w:rPr>
                <w:rFonts w:cs="Arial"/>
                <w:sz w:val="16"/>
                <w:szCs w:val="16"/>
              </w:rPr>
            </w:pPr>
            <w:r w:rsidRPr="00C74D3D">
              <w:rPr>
                <w:rFonts w:cs="Arial"/>
                <w:sz w:val="16"/>
                <w:szCs w:val="16"/>
              </w:rPr>
              <w:t>Dosage and frequency/time of administration.</w:t>
            </w:r>
          </w:p>
        </w:tc>
      </w:tr>
      <w:tr w:rsidR="004B0755" w:rsidTr="004B0755">
        <w:tc>
          <w:tcPr>
            <w:tcW w:w="5508" w:type="dxa"/>
          </w:tcPr>
          <w:p w:rsidR="004B0755" w:rsidRDefault="004B0755" w:rsidP="00C74D3D">
            <w:pPr>
              <w:autoSpaceDE w:val="0"/>
              <w:autoSpaceDN w:val="0"/>
              <w:adjustRightInd w:val="0"/>
              <w:rPr>
                <w:rFonts w:cs="Arial"/>
                <w:sz w:val="16"/>
                <w:szCs w:val="16"/>
              </w:rPr>
            </w:pPr>
            <w:r w:rsidRPr="00C74D3D">
              <w:rPr>
                <w:rFonts w:cs="Arial"/>
                <w:sz w:val="16"/>
                <w:szCs w:val="16"/>
              </w:rPr>
              <w:t>Details for storage</w:t>
            </w:r>
          </w:p>
        </w:tc>
        <w:tc>
          <w:tcPr>
            <w:tcW w:w="5508" w:type="dxa"/>
          </w:tcPr>
          <w:p w:rsidR="004B0755" w:rsidRDefault="004B0755" w:rsidP="00C74D3D">
            <w:pPr>
              <w:autoSpaceDE w:val="0"/>
              <w:autoSpaceDN w:val="0"/>
              <w:adjustRightInd w:val="0"/>
              <w:rPr>
                <w:rFonts w:cs="Arial"/>
                <w:sz w:val="16"/>
                <w:szCs w:val="16"/>
              </w:rPr>
            </w:pPr>
            <w:r w:rsidRPr="00C74D3D">
              <w:rPr>
                <w:rFonts w:cs="Arial"/>
                <w:sz w:val="16"/>
                <w:szCs w:val="16"/>
              </w:rPr>
              <w:t>Administering instructions</w:t>
            </w:r>
          </w:p>
          <w:p w:rsidR="004B0755" w:rsidRDefault="004B0755" w:rsidP="00C74D3D">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p>
        </w:tc>
      </w:tr>
      <w:tr w:rsidR="004B0755" w:rsidTr="004B0755">
        <w:tc>
          <w:tcPr>
            <w:tcW w:w="5508" w:type="dxa"/>
          </w:tcPr>
          <w:p w:rsidR="004B0755" w:rsidRDefault="004B0755" w:rsidP="00C74D3D">
            <w:pPr>
              <w:autoSpaceDE w:val="0"/>
              <w:autoSpaceDN w:val="0"/>
              <w:adjustRightInd w:val="0"/>
              <w:rPr>
                <w:rFonts w:cs="Arial"/>
                <w:sz w:val="16"/>
                <w:szCs w:val="16"/>
              </w:rPr>
            </w:pPr>
            <w:r w:rsidRPr="00C74D3D">
              <w:rPr>
                <w:rFonts w:cs="Arial"/>
                <w:sz w:val="16"/>
                <w:szCs w:val="16"/>
              </w:rPr>
              <w:t>Any known side effects</w:t>
            </w:r>
          </w:p>
          <w:p w:rsidR="004B0755" w:rsidRDefault="004B0755" w:rsidP="00C74D3D">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p>
        </w:tc>
        <w:tc>
          <w:tcPr>
            <w:tcW w:w="5508" w:type="dxa"/>
          </w:tcPr>
          <w:p w:rsidR="004B0755" w:rsidRDefault="004B0755" w:rsidP="00C74D3D">
            <w:pPr>
              <w:autoSpaceDE w:val="0"/>
              <w:autoSpaceDN w:val="0"/>
              <w:adjustRightInd w:val="0"/>
              <w:rPr>
                <w:rFonts w:cs="Arial"/>
                <w:sz w:val="16"/>
                <w:szCs w:val="16"/>
              </w:rPr>
            </w:pPr>
            <w:r w:rsidRPr="00C74D3D">
              <w:rPr>
                <w:rFonts w:cs="Arial"/>
                <w:sz w:val="16"/>
                <w:szCs w:val="16"/>
              </w:rPr>
              <w:t xml:space="preserve">Date first dose given </w:t>
            </w:r>
          </w:p>
          <w:p w:rsidR="004B0755" w:rsidRDefault="004B0755" w:rsidP="00C74D3D">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r w:rsidRPr="00C74D3D">
              <w:rPr>
                <w:rFonts w:cs="Arial"/>
                <w:sz w:val="16"/>
                <w:szCs w:val="16"/>
              </w:rPr>
              <w:t>Date last dose given</w:t>
            </w:r>
          </w:p>
        </w:tc>
      </w:tr>
      <w:tr w:rsidR="004B0755" w:rsidTr="0023629D">
        <w:tc>
          <w:tcPr>
            <w:tcW w:w="11016" w:type="dxa"/>
            <w:gridSpan w:val="2"/>
          </w:tcPr>
          <w:p w:rsidR="004B0755" w:rsidRDefault="004B0755" w:rsidP="00C74D3D">
            <w:pPr>
              <w:autoSpaceDE w:val="0"/>
              <w:autoSpaceDN w:val="0"/>
              <w:adjustRightInd w:val="0"/>
              <w:rPr>
                <w:rFonts w:cs="Arial"/>
                <w:sz w:val="16"/>
                <w:szCs w:val="16"/>
              </w:rPr>
            </w:pPr>
            <w:r w:rsidRPr="00C74D3D">
              <w:rPr>
                <w:rFonts w:cs="Arial"/>
                <w:sz w:val="16"/>
                <w:szCs w:val="16"/>
              </w:rPr>
              <w:t>What would constitute an emergency?</w:t>
            </w:r>
          </w:p>
          <w:p w:rsidR="004B0755" w:rsidRDefault="004B0755" w:rsidP="00C74D3D">
            <w:pPr>
              <w:autoSpaceDE w:val="0"/>
              <w:autoSpaceDN w:val="0"/>
              <w:adjustRightInd w:val="0"/>
              <w:rPr>
                <w:rFonts w:cs="Arial"/>
                <w:sz w:val="16"/>
                <w:szCs w:val="16"/>
              </w:rPr>
            </w:pPr>
          </w:p>
          <w:p w:rsidR="004B0755" w:rsidRDefault="004B0755" w:rsidP="00C74D3D">
            <w:pPr>
              <w:autoSpaceDE w:val="0"/>
              <w:autoSpaceDN w:val="0"/>
              <w:adjustRightInd w:val="0"/>
              <w:rPr>
                <w:rFonts w:cs="Arial"/>
                <w:sz w:val="16"/>
                <w:szCs w:val="16"/>
              </w:rPr>
            </w:pPr>
          </w:p>
          <w:p w:rsidR="00D2173F" w:rsidRPr="00C74D3D" w:rsidRDefault="00D2173F" w:rsidP="00C74D3D">
            <w:pPr>
              <w:autoSpaceDE w:val="0"/>
              <w:autoSpaceDN w:val="0"/>
              <w:adjustRightInd w:val="0"/>
              <w:rPr>
                <w:rFonts w:cs="Arial"/>
                <w:sz w:val="16"/>
                <w:szCs w:val="16"/>
              </w:rPr>
            </w:pPr>
          </w:p>
        </w:tc>
      </w:tr>
      <w:tr w:rsidR="004B0755" w:rsidTr="0023629D">
        <w:tc>
          <w:tcPr>
            <w:tcW w:w="11016" w:type="dxa"/>
            <w:gridSpan w:val="2"/>
          </w:tcPr>
          <w:p w:rsidR="004B0755" w:rsidRDefault="004B0755" w:rsidP="004B0755">
            <w:pPr>
              <w:autoSpaceDE w:val="0"/>
              <w:autoSpaceDN w:val="0"/>
              <w:adjustRightInd w:val="0"/>
              <w:rPr>
                <w:rFonts w:cs="Arial"/>
                <w:sz w:val="16"/>
                <w:szCs w:val="16"/>
              </w:rPr>
            </w:pPr>
            <w:r w:rsidRPr="00C74D3D">
              <w:rPr>
                <w:rFonts w:cs="Arial"/>
                <w:sz w:val="16"/>
                <w:szCs w:val="16"/>
              </w:rPr>
              <w:t>What to do in an emergency</w:t>
            </w:r>
            <w:r w:rsidR="00D2173F">
              <w:rPr>
                <w:rFonts w:cs="Arial"/>
                <w:sz w:val="16"/>
                <w:szCs w:val="16"/>
              </w:rPr>
              <w:t>:</w:t>
            </w:r>
          </w:p>
          <w:p w:rsidR="004B0755" w:rsidRDefault="004B0755" w:rsidP="004B0755">
            <w:pPr>
              <w:autoSpaceDE w:val="0"/>
              <w:autoSpaceDN w:val="0"/>
              <w:adjustRightInd w:val="0"/>
              <w:rPr>
                <w:rFonts w:cs="Arial"/>
                <w:sz w:val="16"/>
                <w:szCs w:val="16"/>
              </w:rPr>
            </w:pPr>
          </w:p>
          <w:p w:rsidR="004B0755" w:rsidRDefault="004B0755" w:rsidP="004B0755">
            <w:pPr>
              <w:autoSpaceDE w:val="0"/>
              <w:autoSpaceDN w:val="0"/>
              <w:adjustRightInd w:val="0"/>
              <w:rPr>
                <w:rFonts w:cs="Arial"/>
                <w:sz w:val="16"/>
                <w:szCs w:val="16"/>
              </w:rPr>
            </w:pPr>
          </w:p>
          <w:p w:rsidR="004B0755" w:rsidRPr="00C74D3D" w:rsidRDefault="004B0755" w:rsidP="004B0755">
            <w:pPr>
              <w:autoSpaceDE w:val="0"/>
              <w:autoSpaceDN w:val="0"/>
              <w:adjustRightInd w:val="0"/>
              <w:rPr>
                <w:rFonts w:cs="Arial"/>
                <w:sz w:val="16"/>
                <w:szCs w:val="16"/>
              </w:rPr>
            </w:pPr>
          </w:p>
        </w:tc>
      </w:tr>
      <w:tr w:rsidR="00D2173F" w:rsidTr="0023629D">
        <w:tc>
          <w:tcPr>
            <w:tcW w:w="11016" w:type="dxa"/>
            <w:gridSpan w:val="2"/>
          </w:tcPr>
          <w:p w:rsidR="00D2173F" w:rsidRDefault="00D2173F" w:rsidP="004B0755">
            <w:pPr>
              <w:autoSpaceDE w:val="0"/>
              <w:autoSpaceDN w:val="0"/>
              <w:adjustRightInd w:val="0"/>
              <w:rPr>
                <w:rFonts w:cs="Arial"/>
                <w:sz w:val="16"/>
                <w:szCs w:val="16"/>
              </w:rPr>
            </w:pPr>
            <w:r>
              <w:rPr>
                <w:rFonts w:cs="Arial"/>
                <w:sz w:val="16"/>
                <w:szCs w:val="16"/>
              </w:rPr>
              <w:t>What not to do in case of emergency:</w:t>
            </w:r>
          </w:p>
          <w:p w:rsidR="00D2173F" w:rsidRPr="00C74D3D" w:rsidRDefault="00D2173F" w:rsidP="004B0755">
            <w:pPr>
              <w:autoSpaceDE w:val="0"/>
              <w:autoSpaceDN w:val="0"/>
              <w:adjustRightInd w:val="0"/>
              <w:rPr>
                <w:rFonts w:cs="Arial"/>
                <w:sz w:val="16"/>
                <w:szCs w:val="16"/>
              </w:rPr>
            </w:pPr>
          </w:p>
        </w:tc>
      </w:tr>
    </w:tbl>
    <w:p w:rsidR="00F61DB5" w:rsidRPr="00874826" w:rsidRDefault="004B0755" w:rsidP="00DD0C22">
      <w:pPr>
        <w:autoSpaceDE w:val="0"/>
        <w:autoSpaceDN w:val="0"/>
        <w:adjustRightInd w:val="0"/>
        <w:spacing w:after="0" w:line="240" w:lineRule="auto"/>
        <w:rPr>
          <w:rFonts w:cs="Arial"/>
          <w:sz w:val="16"/>
          <w:szCs w:val="16"/>
        </w:rPr>
        <w:sectPr w:rsidR="00F61DB5" w:rsidRPr="00874826" w:rsidSect="00DD0C22">
          <w:pgSz w:w="12240" w:h="15840"/>
          <w:pgMar w:top="720" w:right="720" w:bottom="720" w:left="720" w:header="720" w:footer="720" w:gutter="0"/>
          <w:cols w:space="720"/>
          <w:noEndnote/>
          <w:docGrid w:linePitch="299"/>
        </w:sectPr>
      </w:pPr>
      <w:r>
        <w:rPr>
          <w:noProof/>
          <w:lang w:eastAsia="en-GB"/>
        </w:rPr>
        <w:drawing>
          <wp:anchor distT="0" distB="0" distL="114300" distR="114300" simplePos="0" relativeHeight="251660288" behindDoc="1" locked="0" layoutInCell="1" allowOverlap="1" wp14:anchorId="60197821" wp14:editId="4C226B18">
            <wp:simplePos x="0" y="0"/>
            <wp:positionH relativeFrom="column">
              <wp:posOffset>128905</wp:posOffset>
            </wp:positionH>
            <wp:positionV relativeFrom="paragraph">
              <wp:posOffset>97155</wp:posOffset>
            </wp:positionV>
            <wp:extent cx="6504305" cy="3173730"/>
            <wp:effectExtent l="0" t="0" r="0" b="7620"/>
            <wp:wrapTight wrapText="bothSides">
              <wp:wrapPolygon edited="0">
                <wp:start x="0" y="0"/>
                <wp:lineTo x="0" y="21522"/>
                <wp:lineTo x="21509" y="21522"/>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9901" t="21189" r="20933" b="12356"/>
                    <a:stretch/>
                  </pic:blipFill>
                  <pic:spPr bwMode="auto">
                    <a:xfrm>
                      <a:off x="0" y="0"/>
                      <a:ext cx="6504305" cy="3173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XSpec="center" w:tblpY="345"/>
        <w:tblW w:w="10549" w:type="dxa"/>
        <w:tblLook w:val="04A0" w:firstRow="1" w:lastRow="0" w:firstColumn="1" w:lastColumn="0" w:noHBand="0" w:noVBand="1"/>
      </w:tblPr>
      <w:tblGrid>
        <w:gridCol w:w="1112"/>
        <w:gridCol w:w="9437"/>
      </w:tblGrid>
      <w:tr w:rsidR="00B42C58" w:rsidTr="00B42C58">
        <w:trPr>
          <w:trHeight w:val="276"/>
        </w:trPr>
        <w:tc>
          <w:tcPr>
            <w:tcW w:w="10549" w:type="dxa"/>
            <w:gridSpan w:val="2"/>
          </w:tcPr>
          <w:p w:rsidR="00B42C58" w:rsidRPr="00C74D3D" w:rsidRDefault="00E04DFD" w:rsidP="00B42C58">
            <w:pPr>
              <w:autoSpaceDE w:val="0"/>
              <w:autoSpaceDN w:val="0"/>
              <w:adjustRightInd w:val="0"/>
              <w:jc w:val="center"/>
              <w:rPr>
                <w:rFonts w:cs="Arial"/>
                <w:b/>
                <w:sz w:val="20"/>
                <w:szCs w:val="20"/>
              </w:rPr>
            </w:pPr>
            <w:r>
              <w:rPr>
                <w:rFonts w:cs="Arial"/>
                <w:b/>
                <w:sz w:val="20"/>
                <w:szCs w:val="20"/>
              </w:rPr>
              <w:lastRenderedPageBreak/>
              <w:t>IHCP</w:t>
            </w:r>
            <w:r w:rsidR="00B42C58">
              <w:rPr>
                <w:rFonts w:cs="Arial"/>
                <w:b/>
                <w:sz w:val="20"/>
                <w:szCs w:val="20"/>
              </w:rPr>
              <w:t xml:space="preserve"> (Form Med 2</w:t>
            </w:r>
            <w:r w:rsidR="00B42C58" w:rsidRPr="00C74D3D">
              <w:rPr>
                <w:rFonts w:cs="Arial"/>
                <w:b/>
                <w:sz w:val="20"/>
                <w:szCs w:val="20"/>
              </w:rPr>
              <w:t>)</w:t>
            </w:r>
          </w:p>
          <w:p w:rsidR="00B42C58" w:rsidRPr="00B42C58" w:rsidRDefault="00B42C58" w:rsidP="00B42C58">
            <w:pPr>
              <w:autoSpaceDE w:val="0"/>
              <w:autoSpaceDN w:val="0"/>
              <w:adjustRightInd w:val="0"/>
              <w:jc w:val="center"/>
              <w:rPr>
                <w:rFonts w:cs="Arial"/>
                <w:b/>
                <w:sz w:val="20"/>
                <w:szCs w:val="20"/>
              </w:rPr>
            </w:pPr>
            <w:r w:rsidRPr="00C74D3D">
              <w:rPr>
                <w:rFonts w:cs="Arial"/>
                <w:b/>
                <w:sz w:val="20"/>
                <w:szCs w:val="20"/>
              </w:rPr>
              <w:t>This information will be held securely and confidentially and will only be shared with those who have a role or responsibility in managing the administration of medication to your child.</w:t>
            </w:r>
          </w:p>
        </w:tc>
      </w:tr>
      <w:tr w:rsidR="000A2CDE" w:rsidTr="00B42C58">
        <w:trPr>
          <w:trHeight w:val="551"/>
        </w:trPr>
        <w:tc>
          <w:tcPr>
            <w:tcW w:w="1112" w:type="dxa"/>
          </w:tcPr>
          <w:p w:rsidR="000A2CDE" w:rsidRDefault="000A2CDE" w:rsidP="00B42C58">
            <w:pPr>
              <w:outlineLvl w:val="0"/>
              <w:rPr>
                <w:sz w:val="18"/>
                <w:szCs w:val="18"/>
              </w:rPr>
            </w:pPr>
            <w:r>
              <w:rPr>
                <w:sz w:val="18"/>
                <w:szCs w:val="18"/>
              </w:rPr>
              <w:t xml:space="preserve">Name </w:t>
            </w:r>
          </w:p>
        </w:tc>
        <w:tc>
          <w:tcPr>
            <w:tcW w:w="9437" w:type="dxa"/>
          </w:tcPr>
          <w:p w:rsidR="000A2CDE" w:rsidRDefault="000A2CDE" w:rsidP="00B42C58">
            <w:pPr>
              <w:jc w:val="both"/>
              <w:outlineLvl w:val="0"/>
              <w:rPr>
                <w:sz w:val="18"/>
                <w:szCs w:val="18"/>
              </w:rPr>
            </w:pPr>
          </w:p>
        </w:tc>
      </w:tr>
      <w:tr w:rsidR="000A2CDE" w:rsidTr="00B42C58">
        <w:trPr>
          <w:trHeight w:val="551"/>
        </w:trPr>
        <w:tc>
          <w:tcPr>
            <w:tcW w:w="1112" w:type="dxa"/>
          </w:tcPr>
          <w:p w:rsidR="000A2CDE" w:rsidRDefault="000A2CDE" w:rsidP="00B42C58">
            <w:pPr>
              <w:outlineLvl w:val="0"/>
              <w:rPr>
                <w:sz w:val="18"/>
                <w:szCs w:val="18"/>
              </w:rPr>
            </w:pPr>
            <w:r>
              <w:rPr>
                <w:sz w:val="18"/>
                <w:szCs w:val="18"/>
              </w:rPr>
              <w:t xml:space="preserve">Date of this assessment </w:t>
            </w:r>
          </w:p>
        </w:tc>
        <w:tc>
          <w:tcPr>
            <w:tcW w:w="9437" w:type="dxa"/>
          </w:tcPr>
          <w:p w:rsidR="000A2CDE" w:rsidRDefault="000A2CDE" w:rsidP="00B42C58">
            <w:pPr>
              <w:jc w:val="both"/>
              <w:outlineLvl w:val="0"/>
              <w:rPr>
                <w:sz w:val="18"/>
                <w:szCs w:val="18"/>
              </w:rPr>
            </w:pPr>
          </w:p>
        </w:tc>
      </w:tr>
      <w:tr w:rsidR="000A2CDE" w:rsidTr="00B42C58">
        <w:trPr>
          <w:trHeight w:val="992"/>
        </w:trPr>
        <w:tc>
          <w:tcPr>
            <w:tcW w:w="1112" w:type="dxa"/>
          </w:tcPr>
          <w:p w:rsidR="000A2CDE" w:rsidRDefault="000A2CDE" w:rsidP="00B42C58">
            <w:pPr>
              <w:outlineLvl w:val="0"/>
              <w:rPr>
                <w:sz w:val="18"/>
                <w:szCs w:val="18"/>
              </w:rPr>
            </w:pPr>
            <w:r>
              <w:rPr>
                <w:sz w:val="18"/>
                <w:szCs w:val="18"/>
              </w:rPr>
              <w:t>Allergies</w:t>
            </w:r>
            <w:r w:rsidR="00B42C58">
              <w:rPr>
                <w:sz w:val="18"/>
                <w:szCs w:val="18"/>
              </w:rPr>
              <w:t xml:space="preserve"> or condition </w:t>
            </w:r>
          </w:p>
        </w:tc>
        <w:tc>
          <w:tcPr>
            <w:tcW w:w="9437" w:type="dxa"/>
          </w:tcPr>
          <w:p w:rsidR="000A2CDE" w:rsidRDefault="000A2CDE" w:rsidP="00B42C58">
            <w:pPr>
              <w:jc w:val="both"/>
              <w:outlineLvl w:val="0"/>
              <w:rPr>
                <w:sz w:val="18"/>
                <w:szCs w:val="18"/>
              </w:rPr>
            </w:pPr>
          </w:p>
        </w:tc>
      </w:tr>
      <w:tr w:rsidR="000A2CDE" w:rsidTr="00B42C58">
        <w:trPr>
          <w:trHeight w:val="1687"/>
        </w:trPr>
        <w:tc>
          <w:tcPr>
            <w:tcW w:w="1112" w:type="dxa"/>
          </w:tcPr>
          <w:p w:rsidR="000A2CDE" w:rsidRDefault="000A2CDE" w:rsidP="00B42C58">
            <w:pPr>
              <w:outlineLvl w:val="0"/>
              <w:rPr>
                <w:sz w:val="18"/>
                <w:szCs w:val="18"/>
              </w:rPr>
            </w:pPr>
            <w:r>
              <w:rPr>
                <w:sz w:val="18"/>
                <w:szCs w:val="18"/>
              </w:rPr>
              <w:t>Symptoms of initial reaction</w:t>
            </w:r>
          </w:p>
        </w:tc>
        <w:tc>
          <w:tcPr>
            <w:tcW w:w="9437" w:type="dxa"/>
          </w:tcPr>
          <w:p w:rsidR="000A2CDE" w:rsidRDefault="000A2CDE" w:rsidP="00B42C58">
            <w:pPr>
              <w:jc w:val="both"/>
              <w:outlineLvl w:val="0"/>
              <w:rPr>
                <w:sz w:val="18"/>
                <w:szCs w:val="18"/>
              </w:rPr>
            </w:pPr>
          </w:p>
        </w:tc>
      </w:tr>
      <w:tr w:rsidR="00B42C58" w:rsidTr="00B42C58">
        <w:trPr>
          <w:trHeight w:val="1399"/>
        </w:trPr>
        <w:tc>
          <w:tcPr>
            <w:tcW w:w="1112" w:type="dxa"/>
          </w:tcPr>
          <w:p w:rsidR="00B42C58" w:rsidRDefault="00B42C58" w:rsidP="00B42C58">
            <w:pPr>
              <w:outlineLvl w:val="0"/>
              <w:rPr>
                <w:sz w:val="18"/>
                <w:szCs w:val="18"/>
              </w:rPr>
            </w:pPr>
            <w:r>
              <w:rPr>
                <w:sz w:val="18"/>
                <w:szCs w:val="18"/>
              </w:rPr>
              <w:t>What constitutes as an emergency?</w:t>
            </w:r>
          </w:p>
        </w:tc>
        <w:tc>
          <w:tcPr>
            <w:tcW w:w="9437" w:type="dxa"/>
          </w:tcPr>
          <w:p w:rsidR="00B42C58" w:rsidRDefault="00B42C58" w:rsidP="00B42C58">
            <w:pPr>
              <w:jc w:val="both"/>
              <w:outlineLvl w:val="0"/>
              <w:rPr>
                <w:sz w:val="18"/>
                <w:szCs w:val="18"/>
              </w:rPr>
            </w:pPr>
          </w:p>
        </w:tc>
      </w:tr>
      <w:tr w:rsidR="000A2CDE" w:rsidTr="00B42C58">
        <w:trPr>
          <w:trHeight w:val="1277"/>
        </w:trPr>
        <w:tc>
          <w:tcPr>
            <w:tcW w:w="1112" w:type="dxa"/>
          </w:tcPr>
          <w:p w:rsidR="000A2CDE" w:rsidRDefault="00B42C58" w:rsidP="00B42C58">
            <w:pPr>
              <w:outlineLvl w:val="0"/>
              <w:rPr>
                <w:sz w:val="18"/>
                <w:szCs w:val="18"/>
              </w:rPr>
            </w:pPr>
            <w:r w:rsidRPr="001557A0">
              <w:rPr>
                <w:rFonts w:cs="Arial"/>
                <w:sz w:val="16"/>
                <w:szCs w:val="16"/>
              </w:rPr>
              <w:t>What not to do in the event of an emergency</w:t>
            </w:r>
          </w:p>
        </w:tc>
        <w:tc>
          <w:tcPr>
            <w:tcW w:w="9437" w:type="dxa"/>
          </w:tcPr>
          <w:p w:rsidR="000A2CDE" w:rsidRDefault="000A2CDE" w:rsidP="00B42C58">
            <w:pPr>
              <w:jc w:val="both"/>
              <w:outlineLvl w:val="0"/>
              <w:rPr>
                <w:sz w:val="18"/>
                <w:szCs w:val="18"/>
              </w:rPr>
            </w:pPr>
          </w:p>
        </w:tc>
      </w:tr>
      <w:tr w:rsidR="00B42C58" w:rsidTr="00B42C58">
        <w:trPr>
          <w:trHeight w:val="1277"/>
        </w:trPr>
        <w:tc>
          <w:tcPr>
            <w:tcW w:w="1112" w:type="dxa"/>
          </w:tcPr>
          <w:p w:rsidR="00B42C58" w:rsidRPr="001557A0" w:rsidRDefault="00B42C58" w:rsidP="00B42C58">
            <w:pPr>
              <w:outlineLvl w:val="0"/>
              <w:rPr>
                <w:rFonts w:cs="Arial"/>
                <w:sz w:val="16"/>
                <w:szCs w:val="16"/>
              </w:rPr>
            </w:pPr>
            <w:r w:rsidRPr="001557A0">
              <w:rPr>
                <w:rFonts w:cs="Arial"/>
                <w:sz w:val="16"/>
                <w:szCs w:val="16"/>
              </w:rPr>
              <w:t>Who to contact in an emergency</w:t>
            </w:r>
            <w:r>
              <w:rPr>
                <w:rFonts w:cs="Arial"/>
                <w:sz w:val="16"/>
                <w:szCs w:val="16"/>
              </w:rPr>
              <w:t xml:space="preserve">?                                          </w:t>
            </w:r>
          </w:p>
        </w:tc>
        <w:tc>
          <w:tcPr>
            <w:tcW w:w="9437" w:type="dxa"/>
          </w:tcPr>
          <w:p w:rsidR="00B42C58" w:rsidRDefault="00B42C58" w:rsidP="00B42C58">
            <w:pPr>
              <w:jc w:val="both"/>
              <w:outlineLvl w:val="0"/>
              <w:rPr>
                <w:sz w:val="18"/>
                <w:szCs w:val="18"/>
              </w:rPr>
            </w:pPr>
          </w:p>
        </w:tc>
      </w:tr>
      <w:tr w:rsidR="00B42C58" w:rsidTr="00B42C58">
        <w:trPr>
          <w:trHeight w:val="1410"/>
        </w:trPr>
        <w:tc>
          <w:tcPr>
            <w:tcW w:w="1112" w:type="dxa"/>
          </w:tcPr>
          <w:p w:rsidR="00B42C58" w:rsidRPr="001557A0" w:rsidRDefault="00B42C58" w:rsidP="00B42C58">
            <w:pPr>
              <w:outlineLvl w:val="0"/>
              <w:rPr>
                <w:rFonts w:cs="Arial"/>
                <w:sz w:val="16"/>
                <w:szCs w:val="16"/>
              </w:rPr>
            </w:pPr>
            <w:r>
              <w:rPr>
                <w:rFonts w:cs="Arial"/>
                <w:sz w:val="16"/>
                <w:szCs w:val="16"/>
              </w:rPr>
              <w:t>What medication should be given and when?</w:t>
            </w:r>
          </w:p>
        </w:tc>
        <w:tc>
          <w:tcPr>
            <w:tcW w:w="9437" w:type="dxa"/>
          </w:tcPr>
          <w:p w:rsidR="00B42C58" w:rsidRDefault="00B42C58" w:rsidP="00B42C58">
            <w:pPr>
              <w:jc w:val="both"/>
              <w:outlineLvl w:val="0"/>
              <w:rPr>
                <w:sz w:val="18"/>
                <w:szCs w:val="18"/>
              </w:rPr>
            </w:pPr>
          </w:p>
        </w:tc>
      </w:tr>
      <w:tr w:rsidR="00B42C58" w:rsidTr="00B42C58">
        <w:trPr>
          <w:trHeight w:val="834"/>
        </w:trPr>
        <w:tc>
          <w:tcPr>
            <w:tcW w:w="1112" w:type="dxa"/>
          </w:tcPr>
          <w:p w:rsidR="00B42C58" w:rsidRDefault="00B42C58" w:rsidP="00B42C58">
            <w:pPr>
              <w:outlineLvl w:val="0"/>
              <w:rPr>
                <w:rFonts w:cs="Arial"/>
                <w:sz w:val="16"/>
                <w:szCs w:val="16"/>
              </w:rPr>
            </w:pPr>
            <w:r>
              <w:rPr>
                <w:rFonts w:cs="Arial"/>
                <w:sz w:val="16"/>
                <w:szCs w:val="16"/>
              </w:rPr>
              <w:t xml:space="preserve">Side effects of the medication? </w:t>
            </w:r>
          </w:p>
        </w:tc>
        <w:tc>
          <w:tcPr>
            <w:tcW w:w="9437" w:type="dxa"/>
          </w:tcPr>
          <w:p w:rsidR="00B42C58" w:rsidRDefault="00B42C58" w:rsidP="00B42C58">
            <w:pPr>
              <w:jc w:val="both"/>
              <w:outlineLvl w:val="0"/>
              <w:rPr>
                <w:sz w:val="18"/>
                <w:szCs w:val="18"/>
              </w:rPr>
            </w:pPr>
          </w:p>
        </w:tc>
      </w:tr>
      <w:tr w:rsidR="00B42C58" w:rsidTr="00B42C58">
        <w:trPr>
          <w:trHeight w:val="1539"/>
        </w:trPr>
        <w:tc>
          <w:tcPr>
            <w:tcW w:w="1112" w:type="dxa"/>
          </w:tcPr>
          <w:p w:rsidR="00B42C58" w:rsidRPr="00B42C58" w:rsidRDefault="00B42C58" w:rsidP="00B42C58">
            <w:pPr>
              <w:rPr>
                <w:rFonts w:cs="Arial"/>
                <w:sz w:val="16"/>
                <w:szCs w:val="16"/>
              </w:rPr>
            </w:pPr>
            <w:r w:rsidRPr="00B42C58">
              <w:rPr>
                <w:rFonts w:cs="Arial"/>
                <w:sz w:val="16"/>
                <w:szCs w:val="16"/>
              </w:rPr>
              <w:t>Special requirements e.g. dietary needs, pre-activity precautions</w:t>
            </w:r>
          </w:p>
          <w:p w:rsidR="00B42C58" w:rsidRDefault="00B42C58" w:rsidP="00B42C58">
            <w:pPr>
              <w:outlineLvl w:val="0"/>
              <w:rPr>
                <w:rFonts w:cs="Arial"/>
                <w:sz w:val="16"/>
                <w:szCs w:val="16"/>
              </w:rPr>
            </w:pPr>
          </w:p>
        </w:tc>
        <w:tc>
          <w:tcPr>
            <w:tcW w:w="9437" w:type="dxa"/>
          </w:tcPr>
          <w:p w:rsidR="00B42C58" w:rsidRDefault="00B42C58" w:rsidP="00B42C58">
            <w:pPr>
              <w:jc w:val="both"/>
              <w:outlineLvl w:val="0"/>
              <w:rPr>
                <w:sz w:val="18"/>
                <w:szCs w:val="18"/>
              </w:rPr>
            </w:pPr>
          </w:p>
        </w:tc>
      </w:tr>
      <w:tr w:rsidR="000A2CDE" w:rsidTr="00B42C58">
        <w:trPr>
          <w:trHeight w:val="1036"/>
        </w:trPr>
        <w:tc>
          <w:tcPr>
            <w:tcW w:w="10549" w:type="dxa"/>
            <w:gridSpan w:val="2"/>
          </w:tcPr>
          <w:p w:rsidR="000A2CDE" w:rsidRDefault="000A2CDE" w:rsidP="00B42C58">
            <w:pPr>
              <w:jc w:val="both"/>
              <w:outlineLvl w:val="0"/>
              <w:rPr>
                <w:sz w:val="18"/>
                <w:szCs w:val="18"/>
              </w:rPr>
            </w:pPr>
            <w:r>
              <w:rPr>
                <w:sz w:val="18"/>
                <w:szCs w:val="18"/>
              </w:rPr>
              <w:t>Check;</w:t>
            </w:r>
          </w:p>
          <w:p w:rsidR="000A2CDE" w:rsidRDefault="000A2CDE" w:rsidP="00B42C58">
            <w:pPr>
              <w:pStyle w:val="ListParagraph"/>
              <w:numPr>
                <w:ilvl w:val="0"/>
                <w:numId w:val="4"/>
              </w:numPr>
              <w:jc w:val="both"/>
              <w:outlineLvl w:val="0"/>
              <w:rPr>
                <w:sz w:val="18"/>
                <w:szCs w:val="18"/>
              </w:rPr>
            </w:pPr>
            <w:r>
              <w:rPr>
                <w:sz w:val="18"/>
                <w:szCs w:val="18"/>
              </w:rPr>
              <w:t>Contact d</w:t>
            </w:r>
            <w:r w:rsidRPr="000A2CDE">
              <w:rPr>
                <w:sz w:val="18"/>
                <w:szCs w:val="18"/>
              </w:rPr>
              <w:t xml:space="preserve">etails on sims </w:t>
            </w:r>
          </w:p>
          <w:p w:rsidR="000A2CDE" w:rsidRPr="00B42C58" w:rsidRDefault="000A2CDE" w:rsidP="00B42C58">
            <w:pPr>
              <w:pStyle w:val="ListParagraph"/>
              <w:numPr>
                <w:ilvl w:val="0"/>
                <w:numId w:val="4"/>
              </w:numPr>
              <w:jc w:val="both"/>
              <w:outlineLvl w:val="0"/>
              <w:rPr>
                <w:sz w:val="18"/>
                <w:szCs w:val="18"/>
              </w:rPr>
            </w:pPr>
            <w:r>
              <w:rPr>
                <w:sz w:val="18"/>
                <w:szCs w:val="18"/>
              </w:rPr>
              <w:t xml:space="preserve">Check medication date </w:t>
            </w:r>
          </w:p>
          <w:p w:rsidR="000A2CDE" w:rsidRDefault="000A2CDE" w:rsidP="00B42C58">
            <w:pPr>
              <w:jc w:val="both"/>
              <w:outlineLvl w:val="0"/>
              <w:rPr>
                <w:sz w:val="18"/>
                <w:szCs w:val="18"/>
              </w:rPr>
            </w:pPr>
          </w:p>
        </w:tc>
      </w:tr>
    </w:tbl>
    <w:p w:rsidR="000D48CF" w:rsidRPr="002A031B" w:rsidRDefault="000D48CF" w:rsidP="004B0755">
      <w:pPr>
        <w:spacing w:after="0" w:line="240" w:lineRule="auto"/>
        <w:jc w:val="both"/>
        <w:outlineLvl w:val="0"/>
        <w:rPr>
          <w:sz w:val="18"/>
          <w:szCs w:val="18"/>
        </w:rPr>
      </w:pPr>
    </w:p>
    <w:sectPr w:rsidR="000D48CF" w:rsidRPr="002A031B" w:rsidSect="004B0755">
      <w:headerReference w:type="default" r:id="rId9"/>
      <w:footerReference w:type="even" r:id="rId10"/>
      <w:footerReference w:type="default" r:id="rId11"/>
      <w:headerReference w:type="first" r:id="rId12"/>
      <w:footerReference w:type="first" r:id="rId13"/>
      <w:pgSz w:w="11906" w:h="16838" w:code="9"/>
      <w:pgMar w:top="238" w:right="1797" w:bottom="1440" w:left="179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D17" w:rsidRDefault="00964D17">
      <w:pPr>
        <w:spacing w:after="0" w:line="240" w:lineRule="auto"/>
      </w:pPr>
      <w:r>
        <w:separator/>
      </w:r>
    </w:p>
  </w:endnote>
  <w:endnote w:type="continuationSeparator" w:id="0">
    <w:p w:rsidR="00964D17" w:rsidRDefault="0096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EA" w:rsidRDefault="00A25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37EA" w:rsidRDefault="006206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EA" w:rsidRDefault="0062066C">
    <w:pPr>
      <w:pStyle w:val="Footer"/>
      <w:framePr w:wrap="around" w:vAnchor="text" w:hAnchor="margin" w:xAlign="right" w:y="1"/>
      <w:rPr>
        <w:rStyle w:val="PageNumber"/>
      </w:rPr>
    </w:pPr>
  </w:p>
  <w:p w:rsidR="004137EA" w:rsidRDefault="0062066C">
    <w:pPr>
      <w:pStyle w:val="Footer"/>
      <w:ind w:right="360"/>
      <w:jc w:val="center"/>
      <w:rPr>
        <w:sz w:val="20"/>
      </w:rPr>
    </w:pPr>
  </w:p>
  <w:p w:rsidR="004137EA" w:rsidRDefault="00A2595A">
    <w:pPr>
      <w:pStyle w:val="Footer"/>
      <w:tabs>
        <w:tab w:val="center" w:pos="9639"/>
      </w:tabs>
      <w:rPr>
        <w:sz w:val="20"/>
      </w:rPr>
    </w:pPr>
    <w:r>
      <w:rPr>
        <w:rFonts w:cs="Arial"/>
        <w:sz w:val="20"/>
      </w:rPr>
      <w:tab/>
    </w:r>
    <w:r>
      <w:rPr>
        <w:rFonts w:cs="Arial"/>
        <w:sz w:val="20"/>
      </w:rPr>
      <w:tab/>
    </w:r>
    <w:r>
      <w:rPr>
        <w:rFonts w:cs="Arial"/>
        <w:sz w:val="20"/>
      </w:rPr>
      <w:tab/>
    </w:r>
    <w:r>
      <w:rPr>
        <w:rFonts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EA" w:rsidRDefault="00A2595A">
    <w:pPr>
      <w:pStyle w:val="Footer"/>
      <w:tabs>
        <w:tab w:val="right" w:pos="9639"/>
      </w:tabs>
      <w:rPr>
        <w:sz w:val="20"/>
      </w:rPr>
    </w:pPr>
    <w:r>
      <w:rPr>
        <w:rFonts w:cs="Arial"/>
        <w:sz w:val="20"/>
      </w:rPr>
      <w:tab/>
    </w:r>
    <w:r>
      <w:rPr>
        <w:rFonts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D17" w:rsidRDefault="00964D17">
      <w:pPr>
        <w:spacing w:after="0" w:line="240" w:lineRule="auto"/>
      </w:pPr>
      <w:r>
        <w:separator/>
      </w:r>
    </w:p>
  </w:footnote>
  <w:footnote w:type="continuationSeparator" w:id="0">
    <w:p w:rsidR="00964D17" w:rsidRDefault="00964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EA" w:rsidRPr="00020220" w:rsidRDefault="0062066C">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7EA" w:rsidRDefault="0062066C" w:rsidP="00DF1BCB">
    <w:pPr>
      <w:pStyle w:val="Header"/>
    </w:pPr>
  </w:p>
  <w:p w:rsidR="004137EA" w:rsidRDefault="0062066C">
    <w:pPr>
      <w:pStyle w:val="Header"/>
      <w:jc w:val="center"/>
    </w:pPr>
  </w:p>
  <w:p w:rsidR="004137EA" w:rsidRDefault="0062066C">
    <w:pPr>
      <w:pStyle w:val="Header"/>
      <w:jc w:val="center"/>
    </w:pPr>
  </w:p>
  <w:p w:rsidR="004137EA" w:rsidRDefault="00620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B91"/>
    <w:multiLevelType w:val="hybridMultilevel"/>
    <w:tmpl w:val="AD96C96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14A7D"/>
    <w:multiLevelType w:val="hybridMultilevel"/>
    <w:tmpl w:val="C09CA26E"/>
    <w:lvl w:ilvl="0" w:tplc="C512C98E">
      <w:start w:val="1"/>
      <w:numFmt w:val="bullet"/>
      <w:lvlText w:val=""/>
      <w:lvlJc w:val="left"/>
      <w:pPr>
        <w:tabs>
          <w:tab w:val="num" w:pos="360"/>
        </w:tabs>
        <w:ind w:left="360" w:hanging="360"/>
      </w:pPr>
      <w:rPr>
        <w:rFonts w:ascii="Symbol" w:hAnsi="Symbol" w:hint="default"/>
        <w:color w:val="C0C0C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9002A8"/>
    <w:multiLevelType w:val="hybridMultilevel"/>
    <w:tmpl w:val="35DA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66D4F"/>
    <w:multiLevelType w:val="hybridMultilevel"/>
    <w:tmpl w:val="D73E0F0E"/>
    <w:lvl w:ilvl="0" w:tplc="D10EAB42">
      <w:start w:val="1"/>
      <w:numFmt w:val="bullet"/>
      <w:lvlText w:val=""/>
      <w:lvlJc w:val="left"/>
      <w:pPr>
        <w:tabs>
          <w:tab w:val="num" w:pos="360"/>
        </w:tabs>
        <w:ind w:left="360" w:hanging="360"/>
      </w:pPr>
      <w:rPr>
        <w:rFonts w:ascii="Symbol" w:hAnsi="Symbol" w:hint="default"/>
        <w:color w:val="C0C0C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CF"/>
    <w:rsid w:val="00003DBC"/>
    <w:rsid w:val="000114D4"/>
    <w:rsid w:val="000116FC"/>
    <w:rsid w:val="000135B8"/>
    <w:rsid w:val="000223BE"/>
    <w:rsid w:val="00025BB2"/>
    <w:rsid w:val="000278CC"/>
    <w:rsid w:val="0003058F"/>
    <w:rsid w:val="00032BA0"/>
    <w:rsid w:val="00033518"/>
    <w:rsid w:val="00037F6B"/>
    <w:rsid w:val="00040CEA"/>
    <w:rsid w:val="00041AC0"/>
    <w:rsid w:val="00044A24"/>
    <w:rsid w:val="000461E4"/>
    <w:rsid w:val="00051A82"/>
    <w:rsid w:val="000531E9"/>
    <w:rsid w:val="00070881"/>
    <w:rsid w:val="00075889"/>
    <w:rsid w:val="000823CB"/>
    <w:rsid w:val="00083CCD"/>
    <w:rsid w:val="000850D6"/>
    <w:rsid w:val="0008684B"/>
    <w:rsid w:val="000916F7"/>
    <w:rsid w:val="00092238"/>
    <w:rsid w:val="000975A1"/>
    <w:rsid w:val="000A2CDE"/>
    <w:rsid w:val="000A4062"/>
    <w:rsid w:val="000A7C2A"/>
    <w:rsid w:val="000A7CB4"/>
    <w:rsid w:val="000B1CE9"/>
    <w:rsid w:val="000B498D"/>
    <w:rsid w:val="000B71EE"/>
    <w:rsid w:val="000C3C97"/>
    <w:rsid w:val="000C5E21"/>
    <w:rsid w:val="000D38E1"/>
    <w:rsid w:val="000D3A98"/>
    <w:rsid w:val="000D48CF"/>
    <w:rsid w:val="000D582F"/>
    <w:rsid w:val="000E6AB0"/>
    <w:rsid w:val="000E7315"/>
    <w:rsid w:val="000E7DA9"/>
    <w:rsid w:val="000F0BD0"/>
    <w:rsid w:val="000F26DE"/>
    <w:rsid w:val="00101B8B"/>
    <w:rsid w:val="00104D63"/>
    <w:rsid w:val="00106E53"/>
    <w:rsid w:val="00112DA3"/>
    <w:rsid w:val="00115AEE"/>
    <w:rsid w:val="00121798"/>
    <w:rsid w:val="00121AE2"/>
    <w:rsid w:val="00122E18"/>
    <w:rsid w:val="001253AE"/>
    <w:rsid w:val="00132037"/>
    <w:rsid w:val="00137502"/>
    <w:rsid w:val="001379A3"/>
    <w:rsid w:val="00142422"/>
    <w:rsid w:val="00142ACC"/>
    <w:rsid w:val="00144DA5"/>
    <w:rsid w:val="00146C06"/>
    <w:rsid w:val="00154B55"/>
    <w:rsid w:val="001557A0"/>
    <w:rsid w:val="00156C41"/>
    <w:rsid w:val="00160624"/>
    <w:rsid w:val="00162F1D"/>
    <w:rsid w:val="00163990"/>
    <w:rsid w:val="0017124E"/>
    <w:rsid w:val="00175958"/>
    <w:rsid w:val="00180216"/>
    <w:rsid w:val="0018127D"/>
    <w:rsid w:val="00181ED4"/>
    <w:rsid w:val="001821BB"/>
    <w:rsid w:val="00182245"/>
    <w:rsid w:val="00185189"/>
    <w:rsid w:val="00193591"/>
    <w:rsid w:val="00193B8F"/>
    <w:rsid w:val="001A0998"/>
    <w:rsid w:val="001A1713"/>
    <w:rsid w:val="001A269D"/>
    <w:rsid w:val="001B0C77"/>
    <w:rsid w:val="001B1C8E"/>
    <w:rsid w:val="001B25A3"/>
    <w:rsid w:val="001B34BE"/>
    <w:rsid w:val="001B7498"/>
    <w:rsid w:val="001C4F64"/>
    <w:rsid w:val="001C58F0"/>
    <w:rsid w:val="001D1042"/>
    <w:rsid w:val="001D1DFD"/>
    <w:rsid w:val="001E0470"/>
    <w:rsid w:val="001E169E"/>
    <w:rsid w:val="001E4DAA"/>
    <w:rsid w:val="001E5476"/>
    <w:rsid w:val="00203DE8"/>
    <w:rsid w:val="00212B2D"/>
    <w:rsid w:val="0022152F"/>
    <w:rsid w:val="00222DB2"/>
    <w:rsid w:val="00222E07"/>
    <w:rsid w:val="002264DE"/>
    <w:rsid w:val="00231458"/>
    <w:rsid w:val="00232E02"/>
    <w:rsid w:val="002343D7"/>
    <w:rsid w:val="00236931"/>
    <w:rsid w:val="00237789"/>
    <w:rsid w:val="002378B4"/>
    <w:rsid w:val="002378D3"/>
    <w:rsid w:val="00240B68"/>
    <w:rsid w:val="0024226C"/>
    <w:rsid w:val="00244467"/>
    <w:rsid w:val="00244C1C"/>
    <w:rsid w:val="00246530"/>
    <w:rsid w:val="002473DE"/>
    <w:rsid w:val="00247CFA"/>
    <w:rsid w:val="00255571"/>
    <w:rsid w:val="00272EFE"/>
    <w:rsid w:val="00273267"/>
    <w:rsid w:val="0027521B"/>
    <w:rsid w:val="0027610E"/>
    <w:rsid w:val="0028046B"/>
    <w:rsid w:val="0028050D"/>
    <w:rsid w:val="00286E93"/>
    <w:rsid w:val="00292CC6"/>
    <w:rsid w:val="002937B7"/>
    <w:rsid w:val="002A0070"/>
    <w:rsid w:val="002A019D"/>
    <w:rsid w:val="002A031B"/>
    <w:rsid w:val="002A6795"/>
    <w:rsid w:val="002B10C4"/>
    <w:rsid w:val="002B38A8"/>
    <w:rsid w:val="002B6FC5"/>
    <w:rsid w:val="002C1627"/>
    <w:rsid w:val="002C20A4"/>
    <w:rsid w:val="002C53FE"/>
    <w:rsid w:val="002D4D0F"/>
    <w:rsid w:val="002D6BB0"/>
    <w:rsid w:val="002D747E"/>
    <w:rsid w:val="002E0145"/>
    <w:rsid w:val="002F30DA"/>
    <w:rsid w:val="002F5CD3"/>
    <w:rsid w:val="00301B4E"/>
    <w:rsid w:val="003073D3"/>
    <w:rsid w:val="00307A67"/>
    <w:rsid w:val="00310236"/>
    <w:rsid w:val="0031104E"/>
    <w:rsid w:val="00311414"/>
    <w:rsid w:val="003131FD"/>
    <w:rsid w:val="00324CAB"/>
    <w:rsid w:val="003259D8"/>
    <w:rsid w:val="003260A3"/>
    <w:rsid w:val="003274A8"/>
    <w:rsid w:val="00330858"/>
    <w:rsid w:val="00340399"/>
    <w:rsid w:val="003551AD"/>
    <w:rsid w:val="00355A78"/>
    <w:rsid w:val="00362439"/>
    <w:rsid w:val="00363BD8"/>
    <w:rsid w:val="00365C23"/>
    <w:rsid w:val="00375AA9"/>
    <w:rsid w:val="00377F48"/>
    <w:rsid w:val="00381A3F"/>
    <w:rsid w:val="0038234B"/>
    <w:rsid w:val="003946E8"/>
    <w:rsid w:val="003A1FD8"/>
    <w:rsid w:val="003A6F35"/>
    <w:rsid w:val="003B6088"/>
    <w:rsid w:val="003C2514"/>
    <w:rsid w:val="003C3093"/>
    <w:rsid w:val="003C7558"/>
    <w:rsid w:val="003D2D85"/>
    <w:rsid w:val="003D4015"/>
    <w:rsid w:val="003E019E"/>
    <w:rsid w:val="003E37C3"/>
    <w:rsid w:val="003E6FCE"/>
    <w:rsid w:val="003F460D"/>
    <w:rsid w:val="003F7F29"/>
    <w:rsid w:val="00404380"/>
    <w:rsid w:val="00411D36"/>
    <w:rsid w:val="004172B4"/>
    <w:rsid w:val="004179AF"/>
    <w:rsid w:val="0042321E"/>
    <w:rsid w:val="004320BC"/>
    <w:rsid w:val="004351F4"/>
    <w:rsid w:val="00442EB2"/>
    <w:rsid w:val="00443320"/>
    <w:rsid w:val="004438BC"/>
    <w:rsid w:val="004503E6"/>
    <w:rsid w:val="00450DFB"/>
    <w:rsid w:val="0045489D"/>
    <w:rsid w:val="004569B1"/>
    <w:rsid w:val="00460A21"/>
    <w:rsid w:val="004725E7"/>
    <w:rsid w:val="00472FE3"/>
    <w:rsid w:val="004819FF"/>
    <w:rsid w:val="0048239D"/>
    <w:rsid w:val="00491AE7"/>
    <w:rsid w:val="00496931"/>
    <w:rsid w:val="004A0516"/>
    <w:rsid w:val="004B0454"/>
    <w:rsid w:val="004B0755"/>
    <w:rsid w:val="004B0BC9"/>
    <w:rsid w:val="004B121C"/>
    <w:rsid w:val="004B1BC8"/>
    <w:rsid w:val="004B5F26"/>
    <w:rsid w:val="004B5F44"/>
    <w:rsid w:val="004C0A22"/>
    <w:rsid w:val="004C29B5"/>
    <w:rsid w:val="004D43C6"/>
    <w:rsid w:val="004D4495"/>
    <w:rsid w:val="004E2175"/>
    <w:rsid w:val="004E600B"/>
    <w:rsid w:val="004F3B62"/>
    <w:rsid w:val="005052D0"/>
    <w:rsid w:val="0051054F"/>
    <w:rsid w:val="00515BD0"/>
    <w:rsid w:val="00520E54"/>
    <w:rsid w:val="00521EF4"/>
    <w:rsid w:val="005269AF"/>
    <w:rsid w:val="00526D8F"/>
    <w:rsid w:val="00526F3D"/>
    <w:rsid w:val="00532675"/>
    <w:rsid w:val="00532BBA"/>
    <w:rsid w:val="00542DE8"/>
    <w:rsid w:val="00547CDE"/>
    <w:rsid w:val="00553850"/>
    <w:rsid w:val="00553BE8"/>
    <w:rsid w:val="00556915"/>
    <w:rsid w:val="00561558"/>
    <w:rsid w:val="0056296D"/>
    <w:rsid w:val="00562D32"/>
    <w:rsid w:val="005661D3"/>
    <w:rsid w:val="00567395"/>
    <w:rsid w:val="00570DA3"/>
    <w:rsid w:val="00572A34"/>
    <w:rsid w:val="00575D76"/>
    <w:rsid w:val="005811B6"/>
    <w:rsid w:val="005811BF"/>
    <w:rsid w:val="005818BB"/>
    <w:rsid w:val="0058458E"/>
    <w:rsid w:val="00590420"/>
    <w:rsid w:val="005A38C4"/>
    <w:rsid w:val="005A4048"/>
    <w:rsid w:val="005A7ABB"/>
    <w:rsid w:val="005B7A09"/>
    <w:rsid w:val="005C1906"/>
    <w:rsid w:val="005C47C8"/>
    <w:rsid w:val="005D0D72"/>
    <w:rsid w:val="005D4E46"/>
    <w:rsid w:val="005D524F"/>
    <w:rsid w:val="005E5D96"/>
    <w:rsid w:val="005E5E40"/>
    <w:rsid w:val="005F1291"/>
    <w:rsid w:val="005F38D4"/>
    <w:rsid w:val="006039D9"/>
    <w:rsid w:val="006069BA"/>
    <w:rsid w:val="006112BB"/>
    <w:rsid w:val="006125EF"/>
    <w:rsid w:val="00612635"/>
    <w:rsid w:val="0061336B"/>
    <w:rsid w:val="00617997"/>
    <w:rsid w:val="0062066C"/>
    <w:rsid w:val="00627A1A"/>
    <w:rsid w:val="00636ADA"/>
    <w:rsid w:val="00637741"/>
    <w:rsid w:val="00642BCE"/>
    <w:rsid w:val="00645BAB"/>
    <w:rsid w:val="006510E3"/>
    <w:rsid w:val="006561E9"/>
    <w:rsid w:val="006638A1"/>
    <w:rsid w:val="00663B4B"/>
    <w:rsid w:val="006640FE"/>
    <w:rsid w:val="00672123"/>
    <w:rsid w:val="00673192"/>
    <w:rsid w:val="006734B3"/>
    <w:rsid w:val="00673D16"/>
    <w:rsid w:val="00673DEC"/>
    <w:rsid w:val="0067702B"/>
    <w:rsid w:val="00677E0B"/>
    <w:rsid w:val="00681AE1"/>
    <w:rsid w:val="00681D03"/>
    <w:rsid w:val="00683C1D"/>
    <w:rsid w:val="00684CB0"/>
    <w:rsid w:val="006946D6"/>
    <w:rsid w:val="006947B0"/>
    <w:rsid w:val="006A1F96"/>
    <w:rsid w:val="006A2C99"/>
    <w:rsid w:val="006B0E4F"/>
    <w:rsid w:val="006B2174"/>
    <w:rsid w:val="006B7F4F"/>
    <w:rsid w:val="006C0464"/>
    <w:rsid w:val="006C5BF7"/>
    <w:rsid w:val="006D0705"/>
    <w:rsid w:val="006D5B3A"/>
    <w:rsid w:val="006E1A1E"/>
    <w:rsid w:val="006E333B"/>
    <w:rsid w:val="006E4A01"/>
    <w:rsid w:val="006E593A"/>
    <w:rsid w:val="006E6B51"/>
    <w:rsid w:val="00704641"/>
    <w:rsid w:val="0070556A"/>
    <w:rsid w:val="0070569F"/>
    <w:rsid w:val="007075EB"/>
    <w:rsid w:val="007100BB"/>
    <w:rsid w:val="00711D4C"/>
    <w:rsid w:val="0071349F"/>
    <w:rsid w:val="0071552A"/>
    <w:rsid w:val="0072129A"/>
    <w:rsid w:val="00724078"/>
    <w:rsid w:val="00731D1A"/>
    <w:rsid w:val="007352D4"/>
    <w:rsid w:val="00736ADA"/>
    <w:rsid w:val="007433C7"/>
    <w:rsid w:val="0074532A"/>
    <w:rsid w:val="00751DD0"/>
    <w:rsid w:val="00752671"/>
    <w:rsid w:val="00763872"/>
    <w:rsid w:val="00780CFC"/>
    <w:rsid w:val="0078285D"/>
    <w:rsid w:val="0078508E"/>
    <w:rsid w:val="0078721E"/>
    <w:rsid w:val="00791833"/>
    <w:rsid w:val="00793322"/>
    <w:rsid w:val="007A1499"/>
    <w:rsid w:val="007B2C3F"/>
    <w:rsid w:val="007B78F5"/>
    <w:rsid w:val="007C1A51"/>
    <w:rsid w:val="007D1CA5"/>
    <w:rsid w:val="007D36AB"/>
    <w:rsid w:val="007D6D7F"/>
    <w:rsid w:val="007D7E10"/>
    <w:rsid w:val="007F0D7F"/>
    <w:rsid w:val="007F2750"/>
    <w:rsid w:val="007F2C2B"/>
    <w:rsid w:val="007F313B"/>
    <w:rsid w:val="007F6B2F"/>
    <w:rsid w:val="0080004A"/>
    <w:rsid w:val="008000E1"/>
    <w:rsid w:val="008012AA"/>
    <w:rsid w:val="0080255B"/>
    <w:rsid w:val="00804D79"/>
    <w:rsid w:val="008112A4"/>
    <w:rsid w:val="008200F8"/>
    <w:rsid w:val="00824CBE"/>
    <w:rsid w:val="00830FCE"/>
    <w:rsid w:val="008321DB"/>
    <w:rsid w:val="00833EE1"/>
    <w:rsid w:val="0083406F"/>
    <w:rsid w:val="00841FE4"/>
    <w:rsid w:val="00842694"/>
    <w:rsid w:val="008524DA"/>
    <w:rsid w:val="00853AD0"/>
    <w:rsid w:val="0085742C"/>
    <w:rsid w:val="008666B2"/>
    <w:rsid w:val="00874826"/>
    <w:rsid w:val="00891378"/>
    <w:rsid w:val="0089520D"/>
    <w:rsid w:val="00897249"/>
    <w:rsid w:val="008A0BDE"/>
    <w:rsid w:val="008A0E87"/>
    <w:rsid w:val="008A19E0"/>
    <w:rsid w:val="008A26BA"/>
    <w:rsid w:val="008A28FD"/>
    <w:rsid w:val="008B0D18"/>
    <w:rsid w:val="008B4245"/>
    <w:rsid w:val="008C1BE9"/>
    <w:rsid w:val="008C76F5"/>
    <w:rsid w:val="008D0855"/>
    <w:rsid w:val="008D1D47"/>
    <w:rsid w:val="008E210F"/>
    <w:rsid w:val="008E4F00"/>
    <w:rsid w:val="008E527E"/>
    <w:rsid w:val="008F5DC1"/>
    <w:rsid w:val="009006CC"/>
    <w:rsid w:val="009033F8"/>
    <w:rsid w:val="00906347"/>
    <w:rsid w:val="0091135C"/>
    <w:rsid w:val="009225A5"/>
    <w:rsid w:val="00926A55"/>
    <w:rsid w:val="00932090"/>
    <w:rsid w:val="009366F6"/>
    <w:rsid w:val="00937572"/>
    <w:rsid w:val="0093785C"/>
    <w:rsid w:val="009473FC"/>
    <w:rsid w:val="00947E7A"/>
    <w:rsid w:val="00951013"/>
    <w:rsid w:val="009541A3"/>
    <w:rsid w:val="00956AEE"/>
    <w:rsid w:val="00957D8B"/>
    <w:rsid w:val="00961AF4"/>
    <w:rsid w:val="00964D17"/>
    <w:rsid w:val="00966CA7"/>
    <w:rsid w:val="00972054"/>
    <w:rsid w:val="009732B5"/>
    <w:rsid w:val="0097399D"/>
    <w:rsid w:val="009810CD"/>
    <w:rsid w:val="00991478"/>
    <w:rsid w:val="00993CAB"/>
    <w:rsid w:val="00993ED0"/>
    <w:rsid w:val="009A6B9A"/>
    <w:rsid w:val="009B076F"/>
    <w:rsid w:val="009B2778"/>
    <w:rsid w:val="009B3BE1"/>
    <w:rsid w:val="009B3BF8"/>
    <w:rsid w:val="009C1FD8"/>
    <w:rsid w:val="009C7C29"/>
    <w:rsid w:val="009D0F9E"/>
    <w:rsid w:val="009E0CDD"/>
    <w:rsid w:val="009E6EF4"/>
    <w:rsid w:val="009E78DA"/>
    <w:rsid w:val="00A00909"/>
    <w:rsid w:val="00A040B5"/>
    <w:rsid w:val="00A10A79"/>
    <w:rsid w:val="00A1554C"/>
    <w:rsid w:val="00A16C5E"/>
    <w:rsid w:val="00A2595A"/>
    <w:rsid w:val="00A30D1D"/>
    <w:rsid w:val="00A32E7D"/>
    <w:rsid w:val="00A36E4C"/>
    <w:rsid w:val="00A4066C"/>
    <w:rsid w:val="00A40AF1"/>
    <w:rsid w:val="00A44A51"/>
    <w:rsid w:val="00A500D7"/>
    <w:rsid w:val="00A66640"/>
    <w:rsid w:val="00A7096C"/>
    <w:rsid w:val="00A722F4"/>
    <w:rsid w:val="00A7352E"/>
    <w:rsid w:val="00A73560"/>
    <w:rsid w:val="00A73B46"/>
    <w:rsid w:val="00A754A0"/>
    <w:rsid w:val="00A75DEC"/>
    <w:rsid w:val="00A812FB"/>
    <w:rsid w:val="00A81A73"/>
    <w:rsid w:val="00A874E5"/>
    <w:rsid w:val="00A93656"/>
    <w:rsid w:val="00A950B3"/>
    <w:rsid w:val="00A95DD8"/>
    <w:rsid w:val="00AA1B9D"/>
    <w:rsid w:val="00AA259C"/>
    <w:rsid w:val="00AA2717"/>
    <w:rsid w:val="00AA4FC2"/>
    <w:rsid w:val="00AB4EBC"/>
    <w:rsid w:val="00AB52F8"/>
    <w:rsid w:val="00AB6169"/>
    <w:rsid w:val="00AB7465"/>
    <w:rsid w:val="00AB7F50"/>
    <w:rsid w:val="00AD01FE"/>
    <w:rsid w:val="00AD31F3"/>
    <w:rsid w:val="00AD548A"/>
    <w:rsid w:val="00AD5CC9"/>
    <w:rsid w:val="00AD7544"/>
    <w:rsid w:val="00AE3073"/>
    <w:rsid w:val="00AE46C4"/>
    <w:rsid w:val="00AF6156"/>
    <w:rsid w:val="00AF6EF1"/>
    <w:rsid w:val="00B00E14"/>
    <w:rsid w:val="00B01ACE"/>
    <w:rsid w:val="00B03B2A"/>
    <w:rsid w:val="00B05157"/>
    <w:rsid w:val="00B103D9"/>
    <w:rsid w:val="00B15971"/>
    <w:rsid w:val="00B2172A"/>
    <w:rsid w:val="00B220EC"/>
    <w:rsid w:val="00B2292F"/>
    <w:rsid w:val="00B246EB"/>
    <w:rsid w:val="00B24D6D"/>
    <w:rsid w:val="00B25747"/>
    <w:rsid w:val="00B263BE"/>
    <w:rsid w:val="00B30CF6"/>
    <w:rsid w:val="00B31511"/>
    <w:rsid w:val="00B340F6"/>
    <w:rsid w:val="00B34D0F"/>
    <w:rsid w:val="00B353F5"/>
    <w:rsid w:val="00B42C58"/>
    <w:rsid w:val="00B46030"/>
    <w:rsid w:val="00B47DE9"/>
    <w:rsid w:val="00B53D34"/>
    <w:rsid w:val="00B56708"/>
    <w:rsid w:val="00B6148F"/>
    <w:rsid w:val="00B70A91"/>
    <w:rsid w:val="00B7286C"/>
    <w:rsid w:val="00B732A9"/>
    <w:rsid w:val="00B749DC"/>
    <w:rsid w:val="00B766AD"/>
    <w:rsid w:val="00B76CAF"/>
    <w:rsid w:val="00B86000"/>
    <w:rsid w:val="00B869A7"/>
    <w:rsid w:val="00B92259"/>
    <w:rsid w:val="00B925CE"/>
    <w:rsid w:val="00B93260"/>
    <w:rsid w:val="00B9341F"/>
    <w:rsid w:val="00B93C18"/>
    <w:rsid w:val="00B94A25"/>
    <w:rsid w:val="00B95BE5"/>
    <w:rsid w:val="00B9740E"/>
    <w:rsid w:val="00B974DC"/>
    <w:rsid w:val="00BA05F7"/>
    <w:rsid w:val="00BA16FE"/>
    <w:rsid w:val="00BC0E11"/>
    <w:rsid w:val="00BC2317"/>
    <w:rsid w:val="00BC3FBF"/>
    <w:rsid w:val="00BC4B17"/>
    <w:rsid w:val="00BC5F49"/>
    <w:rsid w:val="00BD164F"/>
    <w:rsid w:val="00BD773A"/>
    <w:rsid w:val="00BE32D8"/>
    <w:rsid w:val="00BE4993"/>
    <w:rsid w:val="00BF1270"/>
    <w:rsid w:val="00BF1805"/>
    <w:rsid w:val="00C0374A"/>
    <w:rsid w:val="00C04321"/>
    <w:rsid w:val="00C101D7"/>
    <w:rsid w:val="00C110EC"/>
    <w:rsid w:val="00C16B61"/>
    <w:rsid w:val="00C226F9"/>
    <w:rsid w:val="00C27657"/>
    <w:rsid w:val="00C32D1D"/>
    <w:rsid w:val="00C350F3"/>
    <w:rsid w:val="00C37978"/>
    <w:rsid w:val="00C44671"/>
    <w:rsid w:val="00C6027A"/>
    <w:rsid w:val="00C64E98"/>
    <w:rsid w:val="00C651B0"/>
    <w:rsid w:val="00C70C01"/>
    <w:rsid w:val="00C737F5"/>
    <w:rsid w:val="00C74D3D"/>
    <w:rsid w:val="00C804B9"/>
    <w:rsid w:val="00C82366"/>
    <w:rsid w:val="00C82A52"/>
    <w:rsid w:val="00C90BD6"/>
    <w:rsid w:val="00CA0F83"/>
    <w:rsid w:val="00CA2AF4"/>
    <w:rsid w:val="00CA3C7D"/>
    <w:rsid w:val="00CA4DBE"/>
    <w:rsid w:val="00CB233D"/>
    <w:rsid w:val="00CB3E5D"/>
    <w:rsid w:val="00CC1C7F"/>
    <w:rsid w:val="00CC6BEE"/>
    <w:rsid w:val="00CD16D1"/>
    <w:rsid w:val="00CE0EB1"/>
    <w:rsid w:val="00CE2D24"/>
    <w:rsid w:val="00CE466D"/>
    <w:rsid w:val="00CE6643"/>
    <w:rsid w:val="00CF016A"/>
    <w:rsid w:val="00CF0402"/>
    <w:rsid w:val="00CF1E4F"/>
    <w:rsid w:val="00CF226A"/>
    <w:rsid w:val="00D00612"/>
    <w:rsid w:val="00D0395E"/>
    <w:rsid w:val="00D03F81"/>
    <w:rsid w:val="00D11046"/>
    <w:rsid w:val="00D121D4"/>
    <w:rsid w:val="00D12696"/>
    <w:rsid w:val="00D12E08"/>
    <w:rsid w:val="00D14D11"/>
    <w:rsid w:val="00D162C8"/>
    <w:rsid w:val="00D2173F"/>
    <w:rsid w:val="00D2764B"/>
    <w:rsid w:val="00D32D8C"/>
    <w:rsid w:val="00D40327"/>
    <w:rsid w:val="00D453E1"/>
    <w:rsid w:val="00D503BC"/>
    <w:rsid w:val="00D50984"/>
    <w:rsid w:val="00D540F7"/>
    <w:rsid w:val="00D550E2"/>
    <w:rsid w:val="00D615D7"/>
    <w:rsid w:val="00D617D3"/>
    <w:rsid w:val="00D61E1C"/>
    <w:rsid w:val="00D63B41"/>
    <w:rsid w:val="00D72FFC"/>
    <w:rsid w:val="00D7376A"/>
    <w:rsid w:val="00D73F8B"/>
    <w:rsid w:val="00D81A5B"/>
    <w:rsid w:val="00D91FF3"/>
    <w:rsid w:val="00D961EA"/>
    <w:rsid w:val="00D96D57"/>
    <w:rsid w:val="00DA2476"/>
    <w:rsid w:val="00DA2681"/>
    <w:rsid w:val="00DA5302"/>
    <w:rsid w:val="00DB09AC"/>
    <w:rsid w:val="00DB3729"/>
    <w:rsid w:val="00DB54A5"/>
    <w:rsid w:val="00DC1540"/>
    <w:rsid w:val="00DC56F7"/>
    <w:rsid w:val="00DD0C22"/>
    <w:rsid w:val="00DD17D7"/>
    <w:rsid w:val="00DD302E"/>
    <w:rsid w:val="00DD5EDC"/>
    <w:rsid w:val="00DE0C15"/>
    <w:rsid w:val="00DE445E"/>
    <w:rsid w:val="00DE45AE"/>
    <w:rsid w:val="00E04DFD"/>
    <w:rsid w:val="00E07277"/>
    <w:rsid w:val="00E07B36"/>
    <w:rsid w:val="00E11E4E"/>
    <w:rsid w:val="00E14123"/>
    <w:rsid w:val="00E14788"/>
    <w:rsid w:val="00E16557"/>
    <w:rsid w:val="00E25D01"/>
    <w:rsid w:val="00E26DFF"/>
    <w:rsid w:val="00E27564"/>
    <w:rsid w:val="00E30448"/>
    <w:rsid w:val="00E30F59"/>
    <w:rsid w:val="00E31A42"/>
    <w:rsid w:val="00E31EDF"/>
    <w:rsid w:val="00E36ACA"/>
    <w:rsid w:val="00E46A3B"/>
    <w:rsid w:val="00E50E4E"/>
    <w:rsid w:val="00E52025"/>
    <w:rsid w:val="00E54214"/>
    <w:rsid w:val="00E550B0"/>
    <w:rsid w:val="00E606DA"/>
    <w:rsid w:val="00E64151"/>
    <w:rsid w:val="00E64508"/>
    <w:rsid w:val="00E921DF"/>
    <w:rsid w:val="00E964D5"/>
    <w:rsid w:val="00EA6011"/>
    <w:rsid w:val="00EB1532"/>
    <w:rsid w:val="00EB3CCE"/>
    <w:rsid w:val="00EB5209"/>
    <w:rsid w:val="00EB6614"/>
    <w:rsid w:val="00EC223F"/>
    <w:rsid w:val="00EC7956"/>
    <w:rsid w:val="00ED0056"/>
    <w:rsid w:val="00ED4A29"/>
    <w:rsid w:val="00ED4A75"/>
    <w:rsid w:val="00ED64DD"/>
    <w:rsid w:val="00EE3031"/>
    <w:rsid w:val="00EE7DA7"/>
    <w:rsid w:val="00EF02EC"/>
    <w:rsid w:val="00EF1470"/>
    <w:rsid w:val="00EF253E"/>
    <w:rsid w:val="00F10AED"/>
    <w:rsid w:val="00F115AE"/>
    <w:rsid w:val="00F11EF6"/>
    <w:rsid w:val="00F15622"/>
    <w:rsid w:val="00F24BDB"/>
    <w:rsid w:val="00F2611F"/>
    <w:rsid w:val="00F33A9C"/>
    <w:rsid w:val="00F33AA7"/>
    <w:rsid w:val="00F369DF"/>
    <w:rsid w:val="00F463F1"/>
    <w:rsid w:val="00F571EC"/>
    <w:rsid w:val="00F61DB5"/>
    <w:rsid w:val="00F6228E"/>
    <w:rsid w:val="00F63B66"/>
    <w:rsid w:val="00F64C97"/>
    <w:rsid w:val="00F6525E"/>
    <w:rsid w:val="00F720C1"/>
    <w:rsid w:val="00F7475C"/>
    <w:rsid w:val="00F765A3"/>
    <w:rsid w:val="00F768A1"/>
    <w:rsid w:val="00F84766"/>
    <w:rsid w:val="00F85A2E"/>
    <w:rsid w:val="00F86108"/>
    <w:rsid w:val="00F8721E"/>
    <w:rsid w:val="00F90F0D"/>
    <w:rsid w:val="00FA1563"/>
    <w:rsid w:val="00FA15E5"/>
    <w:rsid w:val="00FB1EF6"/>
    <w:rsid w:val="00FB3071"/>
    <w:rsid w:val="00FC1F49"/>
    <w:rsid w:val="00FC58A1"/>
    <w:rsid w:val="00FC5E76"/>
    <w:rsid w:val="00FD1A0A"/>
    <w:rsid w:val="00FD54B6"/>
    <w:rsid w:val="00FE22D7"/>
    <w:rsid w:val="00FE573E"/>
    <w:rsid w:val="00FE77C1"/>
    <w:rsid w:val="00FF3566"/>
    <w:rsid w:val="00FF382A"/>
    <w:rsid w:val="00F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486E"/>
  <w15:docId w15:val="{08498813-776D-4E51-8CF0-B0BDCEDD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395"/>
  </w:style>
  <w:style w:type="paragraph" w:styleId="Footer">
    <w:name w:val="footer"/>
    <w:basedOn w:val="Normal"/>
    <w:link w:val="FooterChar"/>
    <w:uiPriority w:val="99"/>
    <w:unhideWhenUsed/>
    <w:rsid w:val="00567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395"/>
  </w:style>
  <w:style w:type="character" w:styleId="PageNumber">
    <w:name w:val="page number"/>
    <w:uiPriority w:val="99"/>
    <w:rsid w:val="00567395"/>
    <w:rPr>
      <w:rFonts w:cs="Times New Roman"/>
    </w:rPr>
  </w:style>
  <w:style w:type="paragraph" w:styleId="BalloonText">
    <w:name w:val="Balloon Text"/>
    <w:basedOn w:val="Normal"/>
    <w:link w:val="BalloonTextChar"/>
    <w:uiPriority w:val="99"/>
    <w:semiHidden/>
    <w:unhideWhenUsed/>
    <w:rsid w:val="004B0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55"/>
    <w:rPr>
      <w:rFonts w:ascii="Tahoma" w:hAnsi="Tahoma" w:cs="Tahoma"/>
      <w:sz w:val="16"/>
      <w:szCs w:val="16"/>
    </w:rPr>
  </w:style>
  <w:style w:type="paragraph" w:styleId="ListParagraph">
    <w:name w:val="List Paragraph"/>
    <w:basedOn w:val="Normal"/>
    <w:uiPriority w:val="34"/>
    <w:qFormat/>
    <w:rsid w:val="000A2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admin1</cp:lastModifiedBy>
  <cp:revision>2</cp:revision>
  <cp:lastPrinted>2018-01-09T16:28:00Z</cp:lastPrinted>
  <dcterms:created xsi:type="dcterms:W3CDTF">2020-08-20T12:01:00Z</dcterms:created>
  <dcterms:modified xsi:type="dcterms:W3CDTF">2020-08-20T12:01:00Z</dcterms:modified>
</cp:coreProperties>
</file>