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3C" w:rsidRPr="00FE5310" w:rsidRDefault="00E16784">
      <w:pPr>
        <w:rPr>
          <w:rFonts w:cstheme="minorHAnsi"/>
          <w:sz w:val="20"/>
          <w:szCs w:val="20"/>
        </w:rPr>
      </w:pPr>
      <w:r w:rsidRPr="00FE5310">
        <w:rPr>
          <w:rFonts w:cstheme="minorHAnsi"/>
          <w:sz w:val="20"/>
          <w:szCs w:val="20"/>
        </w:rPr>
        <w:t xml:space="preserve">Louise Music Overview </w:t>
      </w:r>
    </w:p>
    <w:tbl>
      <w:tblPr>
        <w:tblStyle w:val="TableGrid"/>
        <w:tblW w:w="15588" w:type="dxa"/>
        <w:tblLook w:val="04A0" w:firstRow="1" w:lastRow="0" w:firstColumn="1" w:lastColumn="0" w:noHBand="0" w:noVBand="1"/>
      </w:tblPr>
      <w:tblGrid>
        <w:gridCol w:w="1464"/>
        <w:gridCol w:w="2359"/>
        <w:gridCol w:w="3827"/>
        <w:gridCol w:w="3969"/>
        <w:gridCol w:w="3969"/>
      </w:tblGrid>
      <w:tr w:rsidR="002262F5" w:rsidRPr="00FE5310" w:rsidTr="00B808FD">
        <w:trPr>
          <w:trHeight w:val="377"/>
        </w:trPr>
        <w:tc>
          <w:tcPr>
            <w:tcW w:w="1464" w:type="dxa"/>
            <w:shd w:val="clear" w:color="auto" w:fill="E2EFD9" w:themeFill="accent6" w:themeFillTint="33"/>
          </w:tcPr>
          <w:p w:rsidR="002262F5" w:rsidRPr="00FE5310" w:rsidRDefault="002262F5" w:rsidP="00E16784">
            <w:pPr>
              <w:jc w:val="center"/>
              <w:rPr>
                <w:rFonts w:cstheme="minorHAnsi"/>
                <w:sz w:val="20"/>
                <w:szCs w:val="20"/>
              </w:rPr>
            </w:pPr>
            <w:r w:rsidRPr="00FE5310">
              <w:rPr>
                <w:rFonts w:cstheme="minorHAnsi"/>
                <w:sz w:val="20"/>
                <w:szCs w:val="20"/>
              </w:rPr>
              <w:t>Autumn</w:t>
            </w:r>
          </w:p>
        </w:tc>
        <w:tc>
          <w:tcPr>
            <w:tcW w:w="2359" w:type="dxa"/>
            <w:shd w:val="clear" w:color="auto" w:fill="E2EFD9" w:themeFill="accent6" w:themeFillTint="33"/>
          </w:tcPr>
          <w:p w:rsidR="002262F5" w:rsidRPr="00FE5310" w:rsidRDefault="002262F5" w:rsidP="00E16784">
            <w:pPr>
              <w:jc w:val="center"/>
              <w:rPr>
                <w:rFonts w:cstheme="minorHAnsi"/>
                <w:sz w:val="20"/>
                <w:szCs w:val="20"/>
              </w:rPr>
            </w:pPr>
            <w:r>
              <w:rPr>
                <w:rFonts w:cstheme="minorHAnsi"/>
                <w:sz w:val="20"/>
                <w:szCs w:val="20"/>
              </w:rPr>
              <w:t xml:space="preserve">Starfish </w:t>
            </w:r>
          </w:p>
        </w:tc>
        <w:tc>
          <w:tcPr>
            <w:tcW w:w="3827" w:type="dxa"/>
            <w:shd w:val="clear" w:color="auto" w:fill="E2EFD9" w:themeFill="accent6" w:themeFillTint="33"/>
          </w:tcPr>
          <w:p w:rsidR="002262F5" w:rsidRPr="00FE5310" w:rsidRDefault="002262F5" w:rsidP="00E16784">
            <w:pPr>
              <w:jc w:val="center"/>
              <w:rPr>
                <w:rFonts w:cstheme="minorHAnsi"/>
                <w:sz w:val="20"/>
                <w:szCs w:val="20"/>
              </w:rPr>
            </w:pPr>
            <w:r w:rsidRPr="00FE5310">
              <w:rPr>
                <w:rFonts w:cstheme="minorHAnsi"/>
                <w:sz w:val="20"/>
                <w:szCs w:val="20"/>
              </w:rPr>
              <w:t>Dolphins</w:t>
            </w:r>
          </w:p>
          <w:p w:rsidR="002262F5" w:rsidRPr="00FE5310" w:rsidRDefault="002262F5" w:rsidP="00E16784">
            <w:pPr>
              <w:jc w:val="center"/>
              <w:rPr>
                <w:rFonts w:cstheme="minorHAnsi"/>
                <w:sz w:val="20"/>
                <w:szCs w:val="20"/>
              </w:rPr>
            </w:pPr>
            <w:r w:rsidRPr="00FE5310">
              <w:rPr>
                <w:rFonts w:cstheme="minorHAnsi"/>
                <w:sz w:val="20"/>
                <w:szCs w:val="20"/>
              </w:rPr>
              <w:t>Untuned Percussion</w:t>
            </w:r>
          </w:p>
        </w:tc>
        <w:tc>
          <w:tcPr>
            <w:tcW w:w="3969" w:type="dxa"/>
            <w:shd w:val="clear" w:color="auto" w:fill="E2EFD9" w:themeFill="accent6" w:themeFillTint="33"/>
          </w:tcPr>
          <w:p w:rsidR="002262F5" w:rsidRPr="00FE5310" w:rsidRDefault="002262F5" w:rsidP="00E16784">
            <w:pPr>
              <w:jc w:val="center"/>
              <w:rPr>
                <w:rFonts w:cstheme="minorHAnsi"/>
                <w:sz w:val="20"/>
                <w:szCs w:val="20"/>
              </w:rPr>
            </w:pPr>
            <w:r w:rsidRPr="00FE5310">
              <w:rPr>
                <w:rFonts w:cstheme="minorHAnsi"/>
                <w:sz w:val="20"/>
                <w:szCs w:val="20"/>
              </w:rPr>
              <w:t>Lions</w:t>
            </w:r>
          </w:p>
          <w:p w:rsidR="002262F5" w:rsidRPr="00FE5310" w:rsidRDefault="002262F5" w:rsidP="00E16784">
            <w:pPr>
              <w:jc w:val="center"/>
              <w:rPr>
                <w:rFonts w:cstheme="minorHAnsi"/>
                <w:sz w:val="20"/>
                <w:szCs w:val="20"/>
              </w:rPr>
            </w:pPr>
            <w:r w:rsidRPr="00FE5310">
              <w:rPr>
                <w:rFonts w:cstheme="minorHAnsi"/>
                <w:sz w:val="20"/>
                <w:szCs w:val="20"/>
              </w:rPr>
              <w:t>Tuned Percussion: Glockenspiels and boom whackers.</w:t>
            </w:r>
          </w:p>
        </w:tc>
        <w:tc>
          <w:tcPr>
            <w:tcW w:w="3969" w:type="dxa"/>
            <w:shd w:val="clear" w:color="auto" w:fill="E2EFD9" w:themeFill="accent6" w:themeFillTint="33"/>
          </w:tcPr>
          <w:p w:rsidR="002262F5" w:rsidRPr="00FE5310" w:rsidRDefault="002262F5" w:rsidP="00E16784">
            <w:pPr>
              <w:jc w:val="center"/>
              <w:rPr>
                <w:rFonts w:cstheme="minorHAnsi"/>
                <w:sz w:val="20"/>
                <w:szCs w:val="20"/>
              </w:rPr>
            </w:pPr>
            <w:r w:rsidRPr="00FE5310">
              <w:rPr>
                <w:rFonts w:cstheme="minorHAnsi"/>
                <w:sz w:val="20"/>
                <w:szCs w:val="20"/>
              </w:rPr>
              <w:t>Eagles</w:t>
            </w:r>
          </w:p>
          <w:p w:rsidR="002262F5" w:rsidRPr="00FE5310" w:rsidRDefault="002262F5" w:rsidP="00E16784">
            <w:pPr>
              <w:jc w:val="center"/>
              <w:rPr>
                <w:rFonts w:cstheme="minorHAnsi"/>
                <w:sz w:val="20"/>
                <w:szCs w:val="20"/>
              </w:rPr>
            </w:pPr>
            <w:r w:rsidRPr="00FE5310">
              <w:rPr>
                <w:rFonts w:cstheme="minorHAnsi"/>
                <w:sz w:val="20"/>
                <w:szCs w:val="20"/>
              </w:rPr>
              <w:t>Recorders</w:t>
            </w:r>
          </w:p>
        </w:tc>
      </w:tr>
      <w:tr w:rsidR="002262F5" w:rsidRPr="00FE5310" w:rsidTr="00B808FD">
        <w:trPr>
          <w:trHeight w:val="377"/>
        </w:trPr>
        <w:tc>
          <w:tcPr>
            <w:tcW w:w="1464" w:type="dxa"/>
            <w:shd w:val="clear" w:color="auto" w:fill="E2EFD9" w:themeFill="accent6" w:themeFillTint="33"/>
          </w:tcPr>
          <w:p w:rsidR="002262F5" w:rsidRDefault="002262F5" w:rsidP="00016783">
            <w:pPr>
              <w:rPr>
                <w:rFonts w:cstheme="minorHAnsi"/>
                <w:sz w:val="20"/>
                <w:szCs w:val="20"/>
              </w:rPr>
            </w:pPr>
            <w:r>
              <w:rPr>
                <w:rFonts w:cstheme="minorHAnsi"/>
                <w:sz w:val="20"/>
                <w:szCs w:val="20"/>
              </w:rPr>
              <w:t xml:space="preserve">Music teaching Louise/Teacher </w:t>
            </w:r>
          </w:p>
        </w:tc>
        <w:tc>
          <w:tcPr>
            <w:tcW w:w="2359" w:type="dxa"/>
            <w:shd w:val="clear" w:color="auto" w:fill="E2EFD9" w:themeFill="accent6" w:themeFillTint="33"/>
          </w:tcPr>
          <w:p w:rsidR="002262F5" w:rsidRPr="00FE5310" w:rsidRDefault="002262F5" w:rsidP="00016783">
            <w:pPr>
              <w:rPr>
                <w:rFonts w:cstheme="minorHAnsi"/>
                <w:sz w:val="20"/>
                <w:szCs w:val="20"/>
              </w:rPr>
            </w:pPr>
          </w:p>
        </w:tc>
        <w:tc>
          <w:tcPr>
            <w:tcW w:w="3827" w:type="dxa"/>
            <w:shd w:val="clear" w:color="auto" w:fill="E2EFD9" w:themeFill="accent6" w:themeFillTint="33"/>
          </w:tcPr>
          <w:p w:rsidR="00EB7187" w:rsidRDefault="002262F5" w:rsidP="00016783">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 expression. Explore the elements of Music through musical games and activities.</w:t>
            </w:r>
            <w:bookmarkStart w:id="0" w:name="_GoBack"/>
            <w:bookmarkEnd w:id="0"/>
          </w:p>
          <w:p w:rsidR="00EB7187" w:rsidRPr="00FE5310" w:rsidRDefault="00EB7187" w:rsidP="00016783">
            <w:pPr>
              <w:rPr>
                <w:rFonts w:cstheme="minorHAnsi"/>
                <w:sz w:val="20"/>
                <w:szCs w:val="20"/>
              </w:rPr>
            </w:pPr>
            <w:r>
              <w:rPr>
                <w:rFonts w:cstheme="minorHAnsi"/>
                <w:sz w:val="20"/>
                <w:szCs w:val="20"/>
              </w:rPr>
              <w:t xml:space="preserve">Skills: Counting, rhythm, listening, turn taking, playing with music. </w:t>
            </w:r>
          </w:p>
        </w:tc>
        <w:tc>
          <w:tcPr>
            <w:tcW w:w="3969" w:type="dxa"/>
            <w:shd w:val="clear" w:color="auto" w:fill="E2EFD9" w:themeFill="accent6" w:themeFillTint="33"/>
          </w:tcPr>
          <w:p w:rsidR="002262F5" w:rsidRPr="00FE5310" w:rsidRDefault="002262F5" w:rsidP="00016783">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 expression. Explore the elements of Music through musical games and activities.</w:t>
            </w:r>
          </w:p>
        </w:tc>
        <w:tc>
          <w:tcPr>
            <w:tcW w:w="3969" w:type="dxa"/>
            <w:shd w:val="clear" w:color="auto" w:fill="E2EFD9" w:themeFill="accent6" w:themeFillTint="33"/>
          </w:tcPr>
          <w:p w:rsidR="002262F5" w:rsidRPr="00FE5310" w:rsidRDefault="002262F5" w:rsidP="00016783">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w:t>
            </w:r>
          </w:p>
          <w:p w:rsidR="002262F5" w:rsidRPr="00FE5310" w:rsidRDefault="002262F5" w:rsidP="00016783">
            <w:pPr>
              <w:rPr>
                <w:rFonts w:cstheme="minorHAnsi"/>
                <w:sz w:val="20"/>
                <w:szCs w:val="20"/>
              </w:rPr>
            </w:pPr>
            <w:r w:rsidRPr="00FE5310">
              <w:rPr>
                <w:rFonts w:cstheme="minorHAnsi"/>
                <w:sz w:val="20"/>
                <w:szCs w:val="20"/>
              </w:rPr>
              <w:t>expression. Explore the elements of Music through musical games and activities.</w:t>
            </w:r>
          </w:p>
        </w:tc>
      </w:tr>
      <w:tr w:rsidR="002262F5" w:rsidRPr="00FE5310" w:rsidTr="00B808FD">
        <w:trPr>
          <w:trHeight w:val="377"/>
        </w:trPr>
        <w:tc>
          <w:tcPr>
            <w:tcW w:w="1464" w:type="dxa"/>
            <w:shd w:val="clear" w:color="auto" w:fill="E2EFD9" w:themeFill="accent6" w:themeFillTint="33"/>
          </w:tcPr>
          <w:p w:rsidR="002262F5" w:rsidRPr="00FE5310" w:rsidRDefault="002262F5">
            <w:pPr>
              <w:rPr>
                <w:rFonts w:cstheme="minorHAnsi"/>
                <w:sz w:val="20"/>
                <w:szCs w:val="20"/>
              </w:rPr>
            </w:pPr>
            <w:r>
              <w:rPr>
                <w:rFonts w:cstheme="minorHAnsi"/>
                <w:sz w:val="20"/>
                <w:szCs w:val="20"/>
              </w:rPr>
              <w:t>Singing- Hannah</w:t>
            </w:r>
          </w:p>
        </w:tc>
        <w:tc>
          <w:tcPr>
            <w:tcW w:w="14124" w:type="dxa"/>
            <w:gridSpan w:val="4"/>
            <w:shd w:val="clear" w:color="auto" w:fill="E2EFD9" w:themeFill="accent6" w:themeFillTint="33"/>
          </w:tcPr>
          <w:p w:rsidR="002262F5" w:rsidRDefault="002262F5" w:rsidP="00FE5310">
            <w:pPr>
              <w:jc w:val="center"/>
              <w:rPr>
                <w:rFonts w:cstheme="minorHAnsi"/>
                <w:sz w:val="20"/>
                <w:szCs w:val="20"/>
              </w:rPr>
            </w:pPr>
            <w:r>
              <w:rPr>
                <w:rFonts w:cstheme="minorHAnsi"/>
                <w:sz w:val="20"/>
                <w:szCs w:val="20"/>
              </w:rPr>
              <w:t>Harvest music</w:t>
            </w:r>
            <w:r w:rsidR="00B808FD">
              <w:rPr>
                <w:rFonts w:cstheme="minorHAnsi"/>
                <w:sz w:val="20"/>
                <w:szCs w:val="20"/>
              </w:rPr>
              <w:t xml:space="preserve">- Autumn days. Harvest samba. Big red combine harvester. </w:t>
            </w:r>
            <w:r w:rsidR="00016783">
              <w:rPr>
                <w:rFonts w:cstheme="minorHAnsi"/>
                <w:sz w:val="20"/>
                <w:szCs w:val="20"/>
              </w:rPr>
              <w:t xml:space="preserve">Do the dough.  Down to the allotment. Thank you for harvest. </w:t>
            </w:r>
            <w:r w:rsidR="00FD7945">
              <w:rPr>
                <w:rFonts w:cstheme="minorHAnsi"/>
                <w:sz w:val="20"/>
                <w:szCs w:val="20"/>
              </w:rPr>
              <w:t xml:space="preserve">School song. </w:t>
            </w:r>
          </w:p>
          <w:p w:rsidR="002262F5" w:rsidRPr="00FE5310" w:rsidRDefault="002262F5" w:rsidP="00FE5310">
            <w:pPr>
              <w:jc w:val="center"/>
              <w:rPr>
                <w:rFonts w:cstheme="minorHAnsi"/>
                <w:sz w:val="20"/>
                <w:szCs w:val="20"/>
              </w:rPr>
            </w:pPr>
            <w:r>
              <w:rPr>
                <w:rFonts w:cstheme="minorHAnsi"/>
                <w:sz w:val="20"/>
                <w:szCs w:val="20"/>
              </w:rPr>
              <w:t>Christmas music</w:t>
            </w:r>
            <w:r w:rsidR="00B808FD">
              <w:rPr>
                <w:rFonts w:cstheme="minorHAnsi"/>
                <w:sz w:val="20"/>
                <w:szCs w:val="20"/>
              </w:rPr>
              <w:t>- Makaton singing hands</w:t>
            </w:r>
            <w:r w:rsidR="00016783">
              <w:rPr>
                <w:rFonts w:cstheme="minorHAnsi"/>
                <w:sz w:val="20"/>
                <w:szCs w:val="20"/>
              </w:rPr>
              <w:t>.</w:t>
            </w:r>
            <w:r w:rsidR="00B808FD">
              <w:rPr>
                <w:rFonts w:cstheme="minorHAnsi"/>
                <w:sz w:val="20"/>
                <w:szCs w:val="20"/>
              </w:rPr>
              <w:t xml:space="preserve"> it was on a starry night, </w:t>
            </w:r>
            <w:r w:rsidR="00EB7187">
              <w:rPr>
                <w:rFonts w:cstheme="minorHAnsi"/>
                <w:sz w:val="20"/>
                <w:szCs w:val="20"/>
              </w:rPr>
              <w:t xml:space="preserve">in stable. </w:t>
            </w:r>
            <w:r w:rsidR="00016783">
              <w:rPr>
                <w:rFonts w:cstheme="minorHAnsi"/>
                <w:sz w:val="20"/>
                <w:szCs w:val="20"/>
              </w:rPr>
              <w:t xml:space="preserve">Christmas songs. </w:t>
            </w:r>
          </w:p>
        </w:tc>
      </w:tr>
      <w:tr w:rsidR="002262F5" w:rsidRPr="00FE5310" w:rsidTr="00B808FD">
        <w:trPr>
          <w:trHeight w:val="377"/>
        </w:trPr>
        <w:tc>
          <w:tcPr>
            <w:tcW w:w="1464" w:type="dxa"/>
            <w:shd w:val="clear" w:color="auto" w:fill="E2EFD9" w:themeFill="accent6" w:themeFillTint="33"/>
          </w:tcPr>
          <w:p w:rsidR="002262F5" w:rsidRPr="00FE5310" w:rsidRDefault="002262F5">
            <w:pPr>
              <w:rPr>
                <w:rFonts w:cstheme="minorHAnsi"/>
                <w:sz w:val="20"/>
                <w:szCs w:val="20"/>
              </w:rPr>
            </w:pPr>
            <w:r>
              <w:rPr>
                <w:rFonts w:cstheme="minorHAnsi"/>
                <w:sz w:val="20"/>
                <w:szCs w:val="20"/>
              </w:rPr>
              <w:t xml:space="preserve">Performances </w:t>
            </w:r>
          </w:p>
        </w:tc>
        <w:tc>
          <w:tcPr>
            <w:tcW w:w="2359" w:type="dxa"/>
            <w:shd w:val="clear" w:color="auto" w:fill="E2EFD9" w:themeFill="accent6" w:themeFillTint="33"/>
          </w:tcPr>
          <w:p w:rsidR="002262F5" w:rsidRDefault="002262F5" w:rsidP="00FE5310">
            <w:pPr>
              <w:rPr>
                <w:rFonts w:cstheme="minorHAnsi"/>
                <w:sz w:val="20"/>
                <w:szCs w:val="20"/>
              </w:rPr>
            </w:pPr>
            <w:r>
              <w:rPr>
                <w:rFonts w:cstheme="minorHAnsi"/>
                <w:sz w:val="20"/>
                <w:szCs w:val="20"/>
              </w:rPr>
              <w:t xml:space="preserve">EYFS Nativity </w:t>
            </w:r>
          </w:p>
          <w:p w:rsidR="002262F5" w:rsidRPr="00FE5310" w:rsidRDefault="002262F5" w:rsidP="00FE5310">
            <w:pPr>
              <w:rPr>
                <w:rFonts w:cstheme="minorHAnsi"/>
                <w:sz w:val="20"/>
                <w:szCs w:val="20"/>
              </w:rPr>
            </w:pPr>
            <w:r>
              <w:rPr>
                <w:rFonts w:cstheme="minorHAnsi"/>
                <w:sz w:val="20"/>
                <w:szCs w:val="20"/>
              </w:rPr>
              <w:t xml:space="preserve">Christmas service </w:t>
            </w:r>
          </w:p>
        </w:tc>
        <w:tc>
          <w:tcPr>
            <w:tcW w:w="3827" w:type="dxa"/>
            <w:shd w:val="clear" w:color="auto" w:fill="E2EFD9" w:themeFill="accent6" w:themeFillTint="33"/>
          </w:tcPr>
          <w:p w:rsidR="002262F5" w:rsidRDefault="002262F5" w:rsidP="00E16784">
            <w:pPr>
              <w:rPr>
                <w:rFonts w:cstheme="minorHAnsi"/>
                <w:sz w:val="20"/>
                <w:szCs w:val="20"/>
              </w:rPr>
            </w:pPr>
            <w:r w:rsidRPr="00FE5310">
              <w:rPr>
                <w:rFonts w:cstheme="minorHAnsi"/>
                <w:sz w:val="20"/>
                <w:szCs w:val="20"/>
              </w:rPr>
              <w:t>KS1 Nativi</w:t>
            </w:r>
            <w:r>
              <w:rPr>
                <w:rFonts w:cstheme="minorHAnsi"/>
                <w:sz w:val="20"/>
                <w:szCs w:val="20"/>
              </w:rPr>
              <w:t>ty</w:t>
            </w:r>
          </w:p>
          <w:p w:rsidR="002262F5" w:rsidRPr="00FE5310" w:rsidRDefault="002262F5" w:rsidP="00E16784">
            <w:pPr>
              <w:rPr>
                <w:rFonts w:cstheme="minorHAnsi"/>
                <w:sz w:val="20"/>
                <w:szCs w:val="20"/>
              </w:rPr>
            </w:pPr>
            <w:r>
              <w:rPr>
                <w:rFonts w:cstheme="minorHAnsi"/>
                <w:sz w:val="20"/>
                <w:szCs w:val="20"/>
              </w:rPr>
              <w:t xml:space="preserve">Christmas service </w:t>
            </w:r>
          </w:p>
        </w:tc>
        <w:tc>
          <w:tcPr>
            <w:tcW w:w="7938" w:type="dxa"/>
            <w:gridSpan w:val="2"/>
            <w:shd w:val="clear" w:color="auto" w:fill="E2EFD9" w:themeFill="accent6" w:themeFillTint="33"/>
          </w:tcPr>
          <w:p w:rsidR="002262F5" w:rsidRPr="00FE5310" w:rsidRDefault="002262F5" w:rsidP="00FE5310">
            <w:pPr>
              <w:rPr>
                <w:rFonts w:cstheme="minorHAnsi"/>
                <w:sz w:val="20"/>
                <w:szCs w:val="20"/>
              </w:rPr>
            </w:pPr>
            <w:r>
              <w:rPr>
                <w:rFonts w:cstheme="minorHAnsi"/>
                <w:sz w:val="20"/>
                <w:szCs w:val="20"/>
              </w:rPr>
              <w:t xml:space="preserve">Oct- </w:t>
            </w:r>
            <w:r w:rsidRPr="00FE5310">
              <w:rPr>
                <w:rFonts w:cstheme="minorHAnsi"/>
                <w:sz w:val="20"/>
                <w:szCs w:val="20"/>
              </w:rPr>
              <w:t>Harvest – choir</w:t>
            </w:r>
          </w:p>
          <w:p w:rsidR="002262F5" w:rsidRPr="00FE5310" w:rsidRDefault="002262F5" w:rsidP="00E16784">
            <w:pPr>
              <w:rPr>
                <w:rFonts w:cstheme="minorHAnsi"/>
                <w:sz w:val="20"/>
                <w:szCs w:val="20"/>
              </w:rPr>
            </w:pPr>
            <w:r>
              <w:rPr>
                <w:rFonts w:cstheme="minorHAnsi"/>
                <w:sz w:val="20"/>
                <w:szCs w:val="20"/>
              </w:rPr>
              <w:t xml:space="preserve">Dec- </w:t>
            </w:r>
            <w:r w:rsidRPr="00FE5310">
              <w:rPr>
                <w:rFonts w:cstheme="minorHAnsi"/>
                <w:sz w:val="20"/>
                <w:szCs w:val="20"/>
              </w:rPr>
              <w:t xml:space="preserve">Christmas – KS2 carols, choir, whole school Christmas service. </w:t>
            </w:r>
          </w:p>
        </w:tc>
      </w:tr>
      <w:tr w:rsidR="002262F5" w:rsidRPr="00FE5310" w:rsidTr="00B808FD">
        <w:trPr>
          <w:trHeight w:val="377"/>
        </w:trPr>
        <w:tc>
          <w:tcPr>
            <w:tcW w:w="1464" w:type="dxa"/>
            <w:shd w:val="clear" w:color="auto" w:fill="FFF2CC" w:themeFill="accent4" w:themeFillTint="33"/>
          </w:tcPr>
          <w:p w:rsidR="002262F5" w:rsidRDefault="002262F5">
            <w:pPr>
              <w:rPr>
                <w:rFonts w:cstheme="minorHAnsi"/>
                <w:sz w:val="20"/>
                <w:szCs w:val="20"/>
              </w:rPr>
            </w:pPr>
            <w:r w:rsidRPr="00FE5310">
              <w:rPr>
                <w:rFonts w:cstheme="minorHAnsi"/>
                <w:sz w:val="20"/>
                <w:szCs w:val="20"/>
              </w:rPr>
              <w:t>Spring</w:t>
            </w:r>
          </w:p>
        </w:tc>
        <w:tc>
          <w:tcPr>
            <w:tcW w:w="2359" w:type="dxa"/>
            <w:shd w:val="clear" w:color="auto" w:fill="000000" w:themeFill="text1"/>
          </w:tcPr>
          <w:p w:rsidR="002262F5" w:rsidRDefault="002262F5" w:rsidP="00FE5310">
            <w:pPr>
              <w:rPr>
                <w:rFonts w:cstheme="minorHAnsi"/>
                <w:sz w:val="20"/>
                <w:szCs w:val="20"/>
              </w:rPr>
            </w:pPr>
          </w:p>
        </w:tc>
        <w:tc>
          <w:tcPr>
            <w:tcW w:w="3827" w:type="dxa"/>
            <w:shd w:val="clear" w:color="auto" w:fill="000000" w:themeFill="text1"/>
          </w:tcPr>
          <w:p w:rsidR="002262F5" w:rsidRPr="00FE5310" w:rsidRDefault="002262F5" w:rsidP="00E16784">
            <w:pPr>
              <w:rPr>
                <w:rFonts w:cstheme="minorHAnsi"/>
                <w:sz w:val="20"/>
                <w:szCs w:val="20"/>
              </w:rPr>
            </w:pPr>
          </w:p>
        </w:tc>
        <w:tc>
          <w:tcPr>
            <w:tcW w:w="3969" w:type="dxa"/>
            <w:shd w:val="clear" w:color="auto" w:fill="000000" w:themeFill="text1"/>
          </w:tcPr>
          <w:p w:rsidR="002262F5" w:rsidRPr="00FE5310" w:rsidRDefault="002262F5" w:rsidP="00E16784">
            <w:pPr>
              <w:rPr>
                <w:rFonts w:cstheme="minorHAnsi"/>
                <w:sz w:val="20"/>
                <w:szCs w:val="20"/>
              </w:rPr>
            </w:pPr>
          </w:p>
        </w:tc>
        <w:tc>
          <w:tcPr>
            <w:tcW w:w="3969" w:type="dxa"/>
            <w:shd w:val="clear" w:color="auto" w:fill="000000" w:themeFill="text1"/>
          </w:tcPr>
          <w:p w:rsidR="002262F5" w:rsidRPr="00FE5310" w:rsidRDefault="002262F5" w:rsidP="00E16784">
            <w:pPr>
              <w:rPr>
                <w:rFonts w:cstheme="minorHAnsi"/>
                <w:sz w:val="20"/>
                <w:szCs w:val="20"/>
              </w:rPr>
            </w:pPr>
          </w:p>
        </w:tc>
      </w:tr>
      <w:tr w:rsidR="002262F5" w:rsidRPr="00FE5310" w:rsidTr="00B808FD">
        <w:trPr>
          <w:trHeight w:val="395"/>
        </w:trPr>
        <w:tc>
          <w:tcPr>
            <w:tcW w:w="1464" w:type="dxa"/>
            <w:shd w:val="clear" w:color="auto" w:fill="FFF2CC" w:themeFill="accent4" w:themeFillTint="33"/>
          </w:tcPr>
          <w:p w:rsidR="002262F5" w:rsidRPr="00FE5310" w:rsidRDefault="00416FCD" w:rsidP="00E16784">
            <w:pPr>
              <w:rPr>
                <w:rFonts w:cstheme="minorHAnsi"/>
                <w:sz w:val="20"/>
                <w:szCs w:val="20"/>
              </w:rPr>
            </w:pPr>
            <w:r>
              <w:rPr>
                <w:rFonts w:cstheme="minorHAnsi"/>
                <w:sz w:val="20"/>
                <w:szCs w:val="20"/>
              </w:rPr>
              <w:t>Music teaching Louise/Teacher</w:t>
            </w:r>
          </w:p>
        </w:tc>
        <w:tc>
          <w:tcPr>
            <w:tcW w:w="2359" w:type="dxa"/>
            <w:shd w:val="clear" w:color="auto" w:fill="FFF2CC" w:themeFill="accent4" w:themeFillTint="33"/>
          </w:tcPr>
          <w:p w:rsidR="002262F5" w:rsidRPr="00FE5310" w:rsidRDefault="002262F5" w:rsidP="00E16784">
            <w:pPr>
              <w:rPr>
                <w:rFonts w:cstheme="minorHAnsi"/>
                <w:sz w:val="20"/>
                <w:szCs w:val="20"/>
              </w:rPr>
            </w:pPr>
          </w:p>
        </w:tc>
        <w:tc>
          <w:tcPr>
            <w:tcW w:w="3827" w:type="dxa"/>
            <w:shd w:val="clear" w:color="auto" w:fill="FFF2CC" w:themeFill="accent4" w:themeFillTint="33"/>
          </w:tcPr>
          <w:p w:rsidR="002262F5" w:rsidRPr="00FE5310" w:rsidRDefault="002262F5" w:rsidP="00E16784">
            <w:pPr>
              <w:rPr>
                <w:rFonts w:cstheme="minorHAnsi"/>
                <w:sz w:val="20"/>
                <w:szCs w:val="20"/>
              </w:rPr>
            </w:pPr>
            <w:r w:rsidRPr="00FE5310">
              <w:rPr>
                <w:rFonts w:cstheme="minorHAnsi"/>
                <w:sz w:val="20"/>
                <w:szCs w:val="20"/>
              </w:rPr>
              <w:t xml:space="preserve">Use and understand staff and other musical notations. Children learn to follow pictorial notation, graphic scores, body percussion. Children create and perform their own compositions which they can represent. </w:t>
            </w:r>
          </w:p>
        </w:tc>
        <w:tc>
          <w:tcPr>
            <w:tcW w:w="3969" w:type="dxa"/>
            <w:shd w:val="clear" w:color="auto" w:fill="FFF2CC" w:themeFill="accent4" w:themeFillTint="33"/>
          </w:tcPr>
          <w:p w:rsidR="002262F5" w:rsidRPr="00FE5310" w:rsidRDefault="002262F5" w:rsidP="00E16784">
            <w:pPr>
              <w:rPr>
                <w:rFonts w:cstheme="minorHAnsi"/>
                <w:sz w:val="20"/>
                <w:szCs w:val="20"/>
              </w:rPr>
            </w:pPr>
            <w:r w:rsidRPr="00FE5310">
              <w:rPr>
                <w:rFonts w:cstheme="minorHAnsi"/>
                <w:sz w:val="20"/>
                <w:szCs w:val="20"/>
              </w:rPr>
              <w:t>Use and understand staff and other musical notations. Children learn to follow pictorial notation, graphic scores, body percussion.</w:t>
            </w:r>
          </w:p>
          <w:p w:rsidR="002262F5" w:rsidRPr="00FE5310" w:rsidRDefault="002262F5" w:rsidP="00E16784">
            <w:pPr>
              <w:rPr>
                <w:rFonts w:cstheme="minorHAnsi"/>
                <w:sz w:val="20"/>
                <w:szCs w:val="20"/>
              </w:rPr>
            </w:pPr>
            <w:r w:rsidRPr="00FE5310">
              <w:rPr>
                <w:rFonts w:cstheme="minorHAnsi"/>
                <w:sz w:val="20"/>
                <w:szCs w:val="20"/>
              </w:rPr>
              <w:t>Children learn to read musical notation and have knowledge of the vocabulary of notes and their duration e.g. crotchet, quaver, rest.</w:t>
            </w:r>
          </w:p>
        </w:tc>
        <w:tc>
          <w:tcPr>
            <w:tcW w:w="3969" w:type="dxa"/>
            <w:shd w:val="clear" w:color="auto" w:fill="FFF2CC" w:themeFill="accent4" w:themeFillTint="33"/>
          </w:tcPr>
          <w:p w:rsidR="002262F5" w:rsidRPr="00FE5310" w:rsidRDefault="002262F5" w:rsidP="00E16784">
            <w:pPr>
              <w:rPr>
                <w:rFonts w:cstheme="minorHAnsi"/>
                <w:sz w:val="20"/>
                <w:szCs w:val="20"/>
              </w:rPr>
            </w:pPr>
            <w:r w:rsidRPr="00FE5310">
              <w:rPr>
                <w:rFonts w:cstheme="minorHAnsi"/>
                <w:sz w:val="20"/>
                <w:szCs w:val="20"/>
              </w:rPr>
              <w:t>Use and understand staff and other musical notations. Children learn to follow pictorial notation, graphic scores, body percussion.</w:t>
            </w:r>
          </w:p>
          <w:p w:rsidR="002262F5" w:rsidRPr="00FE5310" w:rsidRDefault="002262F5" w:rsidP="00E16784">
            <w:pPr>
              <w:rPr>
                <w:rFonts w:cstheme="minorHAnsi"/>
                <w:sz w:val="20"/>
                <w:szCs w:val="20"/>
              </w:rPr>
            </w:pPr>
            <w:r w:rsidRPr="00FE5310">
              <w:rPr>
                <w:rFonts w:cstheme="minorHAnsi"/>
                <w:sz w:val="20"/>
                <w:szCs w:val="20"/>
              </w:rPr>
              <w:t xml:space="preserve">Children build on musical vocabulary and write notation on staves. </w:t>
            </w:r>
          </w:p>
        </w:tc>
      </w:tr>
      <w:tr w:rsidR="00B808FD" w:rsidRPr="00FE5310" w:rsidTr="00B808FD">
        <w:trPr>
          <w:trHeight w:val="395"/>
        </w:trPr>
        <w:tc>
          <w:tcPr>
            <w:tcW w:w="1464" w:type="dxa"/>
            <w:shd w:val="clear" w:color="auto" w:fill="FFF2CC" w:themeFill="accent4" w:themeFillTint="33"/>
          </w:tcPr>
          <w:p w:rsidR="00B808FD" w:rsidRDefault="00B808FD" w:rsidP="00E16784">
            <w:pPr>
              <w:rPr>
                <w:rFonts w:cstheme="minorHAnsi"/>
                <w:sz w:val="20"/>
                <w:szCs w:val="20"/>
              </w:rPr>
            </w:pPr>
            <w:r>
              <w:rPr>
                <w:rFonts w:cstheme="minorHAnsi"/>
                <w:sz w:val="20"/>
                <w:szCs w:val="20"/>
              </w:rPr>
              <w:t xml:space="preserve">Singing Hannah </w:t>
            </w:r>
          </w:p>
        </w:tc>
        <w:tc>
          <w:tcPr>
            <w:tcW w:w="14124" w:type="dxa"/>
            <w:gridSpan w:val="4"/>
            <w:shd w:val="clear" w:color="auto" w:fill="FFF2CC" w:themeFill="accent4" w:themeFillTint="33"/>
          </w:tcPr>
          <w:p w:rsidR="00B808FD" w:rsidRDefault="00B808FD" w:rsidP="00B808FD">
            <w:pPr>
              <w:jc w:val="center"/>
              <w:rPr>
                <w:rFonts w:cstheme="minorHAnsi"/>
                <w:sz w:val="20"/>
                <w:szCs w:val="20"/>
              </w:rPr>
            </w:pPr>
            <w:r>
              <w:rPr>
                <w:rFonts w:cstheme="minorHAnsi"/>
                <w:sz w:val="20"/>
                <w:szCs w:val="20"/>
              </w:rPr>
              <w:t xml:space="preserve">General: Everywhere around me, </w:t>
            </w:r>
            <w:r w:rsidR="00FD7945">
              <w:rPr>
                <w:rFonts w:cstheme="minorHAnsi"/>
                <w:sz w:val="20"/>
                <w:szCs w:val="20"/>
              </w:rPr>
              <w:t>who</w:t>
            </w:r>
            <w:r>
              <w:rPr>
                <w:rFonts w:cstheme="minorHAnsi"/>
                <w:sz w:val="20"/>
                <w:szCs w:val="20"/>
              </w:rPr>
              <w:t xml:space="preserve"> put the colours of…, All things bright and beautiful, school song. Give me 1, give me 2.  </w:t>
            </w:r>
            <w:r w:rsidR="00016783">
              <w:rPr>
                <w:rFonts w:cstheme="minorHAnsi"/>
                <w:sz w:val="20"/>
                <w:szCs w:val="20"/>
              </w:rPr>
              <w:t>Spring song</w:t>
            </w:r>
            <w:r w:rsidR="00FD7945">
              <w:rPr>
                <w:rFonts w:cstheme="minorHAnsi"/>
                <w:sz w:val="20"/>
                <w:szCs w:val="20"/>
              </w:rPr>
              <w:t>, if you can walk you can dance</w:t>
            </w:r>
          </w:p>
          <w:p w:rsidR="00B808FD" w:rsidRDefault="00B808FD" w:rsidP="00B808FD">
            <w:pPr>
              <w:jc w:val="center"/>
              <w:rPr>
                <w:rFonts w:cstheme="minorHAnsi"/>
                <w:sz w:val="20"/>
                <w:szCs w:val="20"/>
              </w:rPr>
            </w:pPr>
            <w:r>
              <w:rPr>
                <w:rFonts w:cstheme="minorHAnsi"/>
                <w:sz w:val="20"/>
                <w:szCs w:val="20"/>
              </w:rPr>
              <w:t>Pop songs- rule the world, greatest show, you’ve got the love</w:t>
            </w:r>
            <w:r w:rsidR="00FD7945">
              <w:rPr>
                <w:rFonts w:cstheme="minorHAnsi"/>
                <w:sz w:val="20"/>
                <w:szCs w:val="20"/>
              </w:rPr>
              <w:t xml:space="preserve">, count on me. </w:t>
            </w:r>
          </w:p>
          <w:p w:rsidR="00B808FD" w:rsidRPr="00FE5310" w:rsidRDefault="00B808FD" w:rsidP="00B808FD">
            <w:pPr>
              <w:jc w:val="center"/>
              <w:rPr>
                <w:rFonts w:cstheme="minorHAnsi"/>
                <w:sz w:val="20"/>
                <w:szCs w:val="20"/>
              </w:rPr>
            </w:pPr>
            <w:r>
              <w:rPr>
                <w:rFonts w:cstheme="minorHAnsi"/>
                <w:sz w:val="20"/>
                <w:szCs w:val="20"/>
              </w:rPr>
              <w:t>Easter songs</w:t>
            </w:r>
            <w:r w:rsidR="00EB7187">
              <w:rPr>
                <w:rFonts w:cstheme="minorHAnsi"/>
                <w:sz w:val="20"/>
                <w:szCs w:val="20"/>
              </w:rPr>
              <w:t xml:space="preserve">- Easter </w:t>
            </w:r>
            <w:r w:rsidR="00016783">
              <w:rPr>
                <w:rFonts w:cstheme="minorHAnsi"/>
                <w:sz w:val="20"/>
                <w:szCs w:val="20"/>
              </w:rPr>
              <w:t xml:space="preserve">hallelujah, servant king </w:t>
            </w:r>
            <w:r w:rsidR="00FD7945">
              <w:rPr>
                <w:rFonts w:cstheme="minorHAnsi"/>
                <w:sz w:val="20"/>
                <w:szCs w:val="20"/>
              </w:rPr>
              <w:t xml:space="preserve">, </w:t>
            </w:r>
            <w:r w:rsidR="00FD7945">
              <w:rPr>
                <w:rFonts w:cstheme="minorHAnsi"/>
                <w:sz w:val="20"/>
                <w:szCs w:val="20"/>
              </w:rPr>
              <w:t>Celebrate</w:t>
            </w:r>
            <w:r w:rsidR="00FD7945">
              <w:rPr>
                <w:rFonts w:cstheme="minorHAnsi"/>
                <w:sz w:val="20"/>
                <w:szCs w:val="20"/>
              </w:rPr>
              <w:t xml:space="preserve">, when I think about the cross, shine Jesus shine.  School song. </w:t>
            </w:r>
          </w:p>
        </w:tc>
      </w:tr>
      <w:tr w:rsidR="00416FCD" w:rsidRPr="00FE5310" w:rsidTr="00B808FD">
        <w:trPr>
          <w:trHeight w:val="395"/>
        </w:trPr>
        <w:tc>
          <w:tcPr>
            <w:tcW w:w="1464" w:type="dxa"/>
            <w:shd w:val="clear" w:color="auto" w:fill="FFF2CC" w:themeFill="accent4" w:themeFillTint="33"/>
          </w:tcPr>
          <w:p w:rsidR="00416FCD" w:rsidRDefault="00B808FD" w:rsidP="00E16784">
            <w:pPr>
              <w:rPr>
                <w:rFonts w:cstheme="minorHAnsi"/>
                <w:sz w:val="20"/>
                <w:szCs w:val="20"/>
              </w:rPr>
            </w:pPr>
            <w:r>
              <w:rPr>
                <w:rFonts w:cstheme="minorHAnsi"/>
                <w:sz w:val="20"/>
                <w:szCs w:val="20"/>
              </w:rPr>
              <w:t xml:space="preserve">Performances </w:t>
            </w:r>
          </w:p>
        </w:tc>
        <w:tc>
          <w:tcPr>
            <w:tcW w:w="2359" w:type="dxa"/>
            <w:shd w:val="clear" w:color="auto" w:fill="FFF2CC" w:themeFill="accent4" w:themeFillTint="33"/>
          </w:tcPr>
          <w:p w:rsidR="00416FCD" w:rsidRPr="00FE5310" w:rsidRDefault="00B808FD" w:rsidP="00E16784">
            <w:pPr>
              <w:rPr>
                <w:rFonts w:cstheme="minorHAnsi"/>
                <w:sz w:val="20"/>
                <w:szCs w:val="20"/>
              </w:rPr>
            </w:pPr>
            <w:r>
              <w:rPr>
                <w:rFonts w:cstheme="minorHAnsi"/>
                <w:sz w:val="20"/>
                <w:szCs w:val="20"/>
              </w:rPr>
              <w:t>Easter service</w:t>
            </w:r>
            <w:r w:rsidR="00EB7187">
              <w:rPr>
                <w:rFonts w:cstheme="minorHAnsi"/>
                <w:sz w:val="20"/>
                <w:szCs w:val="20"/>
              </w:rPr>
              <w:t xml:space="preserve">- Louise </w:t>
            </w:r>
          </w:p>
        </w:tc>
        <w:tc>
          <w:tcPr>
            <w:tcW w:w="3827" w:type="dxa"/>
            <w:shd w:val="clear" w:color="auto" w:fill="FFF2CC" w:themeFill="accent4" w:themeFillTint="33"/>
          </w:tcPr>
          <w:p w:rsidR="00416FCD" w:rsidRPr="00FE5310" w:rsidRDefault="00B808FD" w:rsidP="00E16784">
            <w:pPr>
              <w:rPr>
                <w:rFonts w:cstheme="minorHAnsi"/>
                <w:sz w:val="20"/>
                <w:szCs w:val="20"/>
              </w:rPr>
            </w:pPr>
            <w:r>
              <w:rPr>
                <w:rFonts w:cstheme="minorHAnsi"/>
                <w:sz w:val="20"/>
                <w:szCs w:val="20"/>
              </w:rPr>
              <w:t xml:space="preserve">Easter service </w:t>
            </w:r>
          </w:p>
        </w:tc>
        <w:tc>
          <w:tcPr>
            <w:tcW w:w="3969" w:type="dxa"/>
            <w:shd w:val="clear" w:color="auto" w:fill="FFF2CC" w:themeFill="accent4" w:themeFillTint="33"/>
          </w:tcPr>
          <w:p w:rsidR="00416FCD" w:rsidRDefault="00B808FD" w:rsidP="00E16784">
            <w:pPr>
              <w:rPr>
                <w:rFonts w:cstheme="minorHAnsi"/>
                <w:sz w:val="20"/>
                <w:szCs w:val="20"/>
              </w:rPr>
            </w:pPr>
            <w:r>
              <w:rPr>
                <w:rFonts w:cstheme="minorHAnsi"/>
                <w:sz w:val="20"/>
                <w:szCs w:val="20"/>
              </w:rPr>
              <w:t>Easter service</w:t>
            </w:r>
          </w:p>
          <w:p w:rsidR="00B808FD" w:rsidRPr="00FE5310" w:rsidRDefault="00B808FD" w:rsidP="00E16784">
            <w:pPr>
              <w:rPr>
                <w:rFonts w:cstheme="minorHAnsi"/>
                <w:sz w:val="20"/>
                <w:szCs w:val="20"/>
              </w:rPr>
            </w:pPr>
            <w:r>
              <w:rPr>
                <w:rFonts w:cstheme="minorHAnsi"/>
                <w:sz w:val="20"/>
                <w:szCs w:val="20"/>
              </w:rPr>
              <w:t xml:space="preserve">Instrumental session for parents. </w:t>
            </w:r>
          </w:p>
        </w:tc>
        <w:tc>
          <w:tcPr>
            <w:tcW w:w="3969" w:type="dxa"/>
            <w:shd w:val="clear" w:color="auto" w:fill="FFF2CC" w:themeFill="accent4" w:themeFillTint="33"/>
          </w:tcPr>
          <w:p w:rsidR="00416FCD" w:rsidRPr="00FE5310" w:rsidRDefault="00B808FD" w:rsidP="00E16784">
            <w:pPr>
              <w:rPr>
                <w:rFonts w:cstheme="minorHAnsi"/>
                <w:sz w:val="20"/>
                <w:szCs w:val="20"/>
              </w:rPr>
            </w:pPr>
            <w:r>
              <w:rPr>
                <w:rFonts w:cstheme="minorHAnsi"/>
                <w:sz w:val="20"/>
                <w:szCs w:val="20"/>
              </w:rPr>
              <w:t xml:space="preserve">Easter service </w:t>
            </w:r>
          </w:p>
        </w:tc>
      </w:tr>
      <w:tr w:rsidR="002262F5" w:rsidRPr="00FE5310" w:rsidTr="00B808FD">
        <w:trPr>
          <w:trHeight w:val="377"/>
        </w:trPr>
        <w:tc>
          <w:tcPr>
            <w:tcW w:w="1464" w:type="dxa"/>
          </w:tcPr>
          <w:p w:rsidR="002262F5" w:rsidRPr="00FE5310" w:rsidRDefault="002262F5" w:rsidP="00E16784">
            <w:pPr>
              <w:rPr>
                <w:rFonts w:cstheme="minorHAnsi"/>
                <w:sz w:val="20"/>
                <w:szCs w:val="20"/>
              </w:rPr>
            </w:pPr>
            <w:r w:rsidRPr="00FE5310">
              <w:rPr>
                <w:rFonts w:cstheme="minorHAnsi"/>
                <w:sz w:val="20"/>
                <w:szCs w:val="20"/>
              </w:rPr>
              <w:t>Summer</w:t>
            </w:r>
          </w:p>
        </w:tc>
        <w:tc>
          <w:tcPr>
            <w:tcW w:w="2359" w:type="dxa"/>
            <w:shd w:val="clear" w:color="auto" w:fill="000000" w:themeFill="text1"/>
          </w:tcPr>
          <w:p w:rsidR="002262F5" w:rsidRPr="00FE5310" w:rsidRDefault="002262F5" w:rsidP="00E16784">
            <w:pPr>
              <w:rPr>
                <w:rFonts w:cstheme="minorHAnsi"/>
                <w:sz w:val="20"/>
                <w:szCs w:val="20"/>
              </w:rPr>
            </w:pPr>
          </w:p>
        </w:tc>
        <w:tc>
          <w:tcPr>
            <w:tcW w:w="3827" w:type="dxa"/>
            <w:shd w:val="clear" w:color="auto" w:fill="000000" w:themeFill="text1"/>
          </w:tcPr>
          <w:p w:rsidR="002262F5" w:rsidRPr="00FE5310" w:rsidRDefault="002262F5" w:rsidP="00E16784">
            <w:pPr>
              <w:rPr>
                <w:rFonts w:cstheme="minorHAnsi"/>
                <w:sz w:val="20"/>
                <w:szCs w:val="20"/>
              </w:rPr>
            </w:pPr>
          </w:p>
        </w:tc>
        <w:tc>
          <w:tcPr>
            <w:tcW w:w="3969" w:type="dxa"/>
            <w:shd w:val="clear" w:color="auto" w:fill="000000" w:themeFill="text1"/>
          </w:tcPr>
          <w:p w:rsidR="002262F5" w:rsidRPr="00FE5310" w:rsidRDefault="002262F5" w:rsidP="00E16784">
            <w:pPr>
              <w:rPr>
                <w:rFonts w:cstheme="minorHAnsi"/>
                <w:sz w:val="20"/>
                <w:szCs w:val="20"/>
              </w:rPr>
            </w:pPr>
          </w:p>
        </w:tc>
        <w:tc>
          <w:tcPr>
            <w:tcW w:w="3969" w:type="dxa"/>
            <w:shd w:val="clear" w:color="auto" w:fill="000000" w:themeFill="text1"/>
          </w:tcPr>
          <w:p w:rsidR="002262F5" w:rsidRPr="00FE5310" w:rsidRDefault="002262F5" w:rsidP="00E16784">
            <w:pPr>
              <w:rPr>
                <w:rFonts w:cstheme="minorHAnsi"/>
                <w:sz w:val="20"/>
                <w:szCs w:val="20"/>
              </w:rPr>
            </w:pPr>
          </w:p>
        </w:tc>
      </w:tr>
      <w:tr w:rsidR="00B808FD" w:rsidRPr="00FE5310" w:rsidTr="00B808FD">
        <w:trPr>
          <w:trHeight w:val="377"/>
        </w:trPr>
        <w:tc>
          <w:tcPr>
            <w:tcW w:w="1464" w:type="dxa"/>
          </w:tcPr>
          <w:p w:rsidR="00B808FD" w:rsidRPr="00FE5310" w:rsidRDefault="00B808FD" w:rsidP="00B808FD">
            <w:pPr>
              <w:rPr>
                <w:rFonts w:cstheme="minorHAnsi"/>
                <w:sz w:val="20"/>
                <w:szCs w:val="20"/>
              </w:rPr>
            </w:pPr>
            <w:r>
              <w:rPr>
                <w:rFonts w:cstheme="minorHAnsi"/>
                <w:sz w:val="20"/>
                <w:szCs w:val="20"/>
              </w:rPr>
              <w:t>Music teaching Louise/Teacher</w:t>
            </w:r>
          </w:p>
        </w:tc>
        <w:tc>
          <w:tcPr>
            <w:tcW w:w="2359" w:type="dxa"/>
          </w:tcPr>
          <w:p w:rsidR="00B808FD" w:rsidRPr="00FE5310" w:rsidRDefault="00B808FD" w:rsidP="00B808FD">
            <w:pPr>
              <w:rPr>
                <w:rFonts w:cstheme="minorHAnsi"/>
                <w:sz w:val="20"/>
                <w:szCs w:val="20"/>
              </w:rPr>
            </w:pPr>
          </w:p>
        </w:tc>
        <w:tc>
          <w:tcPr>
            <w:tcW w:w="3827" w:type="dxa"/>
          </w:tcPr>
          <w:p w:rsidR="00B808FD" w:rsidRPr="00FE5310" w:rsidRDefault="00B808FD" w:rsidP="00B808FD">
            <w:pPr>
              <w:rPr>
                <w:rFonts w:cstheme="minorHAnsi"/>
                <w:sz w:val="20"/>
                <w:szCs w:val="20"/>
              </w:rPr>
            </w:pPr>
            <w:r w:rsidRPr="00FE5310">
              <w:rPr>
                <w:rFonts w:cstheme="minorHAnsi"/>
                <w:sz w:val="20"/>
                <w:szCs w:val="20"/>
              </w:rPr>
              <w:t xml:space="preserve">Circus project </w:t>
            </w:r>
          </w:p>
          <w:p w:rsidR="00B808FD" w:rsidRPr="00FE5310" w:rsidRDefault="00B808FD" w:rsidP="00B808FD">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 expression.</w:t>
            </w:r>
          </w:p>
        </w:tc>
        <w:tc>
          <w:tcPr>
            <w:tcW w:w="3969" w:type="dxa"/>
          </w:tcPr>
          <w:p w:rsidR="00B808FD" w:rsidRPr="00FE5310" w:rsidRDefault="00B808FD" w:rsidP="00B808FD">
            <w:pPr>
              <w:rPr>
                <w:rFonts w:cstheme="minorHAnsi"/>
                <w:sz w:val="20"/>
                <w:szCs w:val="20"/>
              </w:rPr>
            </w:pPr>
            <w:r w:rsidRPr="00FE5310">
              <w:rPr>
                <w:rFonts w:cstheme="minorHAnsi"/>
                <w:sz w:val="20"/>
                <w:szCs w:val="20"/>
              </w:rPr>
              <w:t>Circus project</w:t>
            </w:r>
          </w:p>
          <w:p w:rsidR="00B808FD" w:rsidRPr="00FE5310" w:rsidRDefault="00B808FD" w:rsidP="00B808FD">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 expression.</w:t>
            </w:r>
          </w:p>
        </w:tc>
        <w:tc>
          <w:tcPr>
            <w:tcW w:w="3969" w:type="dxa"/>
          </w:tcPr>
          <w:p w:rsidR="00B808FD" w:rsidRPr="00FE5310" w:rsidRDefault="00B808FD" w:rsidP="00B808FD">
            <w:pPr>
              <w:rPr>
                <w:rFonts w:cstheme="minorHAnsi"/>
                <w:sz w:val="20"/>
                <w:szCs w:val="20"/>
              </w:rPr>
            </w:pPr>
            <w:r w:rsidRPr="00FE5310">
              <w:rPr>
                <w:rFonts w:cstheme="minorHAnsi"/>
                <w:sz w:val="20"/>
                <w:szCs w:val="20"/>
              </w:rPr>
              <w:t>Circus project</w:t>
            </w:r>
          </w:p>
          <w:p w:rsidR="00B808FD" w:rsidRPr="00FE5310" w:rsidRDefault="00B808FD" w:rsidP="00B808FD">
            <w:pPr>
              <w:rPr>
                <w:rFonts w:cstheme="minorHAnsi"/>
                <w:sz w:val="20"/>
                <w:szCs w:val="20"/>
              </w:rPr>
            </w:pPr>
            <w:r w:rsidRPr="00FE5310">
              <w:rPr>
                <w:rFonts w:cstheme="minorHAnsi"/>
                <w:sz w:val="20"/>
                <w:szCs w:val="20"/>
              </w:rPr>
              <w:t>Play and perform in solo and ensemble contexts, using their voices and playing musical instruments with increasing accuracy, fluency, control and expression.</w:t>
            </w:r>
          </w:p>
        </w:tc>
      </w:tr>
      <w:tr w:rsidR="00B808FD" w:rsidRPr="00FE5310" w:rsidTr="00016783">
        <w:trPr>
          <w:trHeight w:val="377"/>
        </w:trPr>
        <w:tc>
          <w:tcPr>
            <w:tcW w:w="1464" w:type="dxa"/>
          </w:tcPr>
          <w:p w:rsidR="00B808FD" w:rsidRDefault="00B808FD" w:rsidP="00B808FD">
            <w:pPr>
              <w:rPr>
                <w:rFonts w:cstheme="minorHAnsi"/>
                <w:sz w:val="20"/>
                <w:szCs w:val="20"/>
              </w:rPr>
            </w:pPr>
            <w:r>
              <w:rPr>
                <w:rFonts w:cstheme="minorHAnsi"/>
                <w:sz w:val="20"/>
                <w:szCs w:val="20"/>
              </w:rPr>
              <w:t xml:space="preserve">Singing- Hannah </w:t>
            </w:r>
          </w:p>
        </w:tc>
        <w:tc>
          <w:tcPr>
            <w:tcW w:w="14124" w:type="dxa"/>
            <w:gridSpan w:val="4"/>
          </w:tcPr>
          <w:p w:rsidR="00FD7945" w:rsidRDefault="00FD7945" w:rsidP="00FD7945">
            <w:pPr>
              <w:jc w:val="center"/>
              <w:rPr>
                <w:rFonts w:cstheme="minorHAnsi"/>
                <w:sz w:val="20"/>
                <w:szCs w:val="20"/>
              </w:rPr>
            </w:pPr>
            <w:r>
              <w:rPr>
                <w:rFonts w:cstheme="minorHAnsi"/>
                <w:sz w:val="20"/>
                <w:szCs w:val="20"/>
              </w:rPr>
              <w:t xml:space="preserve">Summer: Here I am Lord, I’m special, walk in the light of the Lord, school song </w:t>
            </w:r>
          </w:p>
          <w:p w:rsidR="00B808FD" w:rsidRPr="00FE5310" w:rsidRDefault="00FD7945" w:rsidP="00FD7945">
            <w:pPr>
              <w:jc w:val="center"/>
              <w:rPr>
                <w:rFonts w:cstheme="minorHAnsi"/>
                <w:sz w:val="20"/>
                <w:szCs w:val="20"/>
              </w:rPr>
            </w:pPr>
            <w:r>
              <w:rPr>
                <w:rFonts w:cstheme="minorHAnsi"/>
                <w:sz w:val="20"/>
                <w:szCs w:val="20"/>
              </w:rPr>
              <w:t xml:space="preserve">Pop songs- </w:t>
            </w:r>
            <w:r>
              <w:rPr>
                <w:rFonts w:cstheme="minorHAnsi"/>
                <w:sz w:val="20"/>
                <w:szCs w:val="20"/>
              </w:rPr>
              <w:t>Greatest show. I’m yours. Somewhere over the rainbow. Greatest love of all- Whitney. Boulevard of Broken dreams. Some nights.</w:t>
            </w:r>
          </w:p>
        </w:tc>
      </w:tr>
      <w:tr w:rsidR="00B808FD" w:rsidRPr="00FE5310" w:rsidTr="00B808FD">
        <w:trPr>
          <w:trHeight w:val="377"/>
        </w:trPr>
        <w:tc>
          <w:tcPr>
            <w:tcW w:w="1464" w:type="dxa"/>
          </w:tcPr>
          <w:p w:rsidR="00B808FD" w:rsidRDefault="00B808FD" w:rsidP="00B808FD">
            <w:pPr>
              <w:rPr>
                <w:rFonts w:cstheme="minorHAnsi"/>
                <w:sz w:val="20"/>
                <w:szCs w:val="20"/>
              </w:rPr>
            </w:pPr>
            <w:r>
              <w:rPr>
                <w:rFonts w:cstheme="minorHAnsi"/>
                <w:sz w:val="20"/>
                <w:szCs w:val="20"/>
              </w:rPr>
              <w:t xml:space="preserve">Performances </w:t>
            </w:r>
          </w:p>
        </w:tc>
        <w:tc>
          <w:tcPr>
            <w:tcW w:w="2359" w:type="dxa"/>
          </w:tcPr>
          <w:p w:rsidR="00B808FD" w:rsidRPr="00FE5310" w:rsidRDefault="00B808FD" w:rsidP="00B808FD">
            <w:pPr>
              <w:rPr>
                <w:rFonts w:cstheme="minorHAnsi"/>
                <w:sz w:val="20"/>
                <w:szCs w:val="20"/>
              </w:rPr>
            </w:pPr>
          </w:p>
        </w:tc>
        <w:tc>
          <w:tcPr>
            <w:tcW w:w="3827" w:type="dxa"/>
          </w:tcPr>
          <w:p w:rsidR="00B808FD" w:rsidRPr="00FE5310" w:rsidRDefault="00B808FD" w:rsidP="00B808FD">
            <w:pPr>
              <w:rPr>
                <w:rFonts w:cstheme="minorHAnsi"/>
                <w:sz w:val="20"/>
                <w:szCs w:val="20"/>
              </w:rPr>
            </w:pPr>
          </w:p>
        </w:tc>
        <w:tc>
          <w:tcPr>
            <w:tcW w:w="3969" w:type="dxa"/>
          </w:tcPr>
          <w:p w:rsidR="00B808FD" w:rsidRPr="00FE5310" w:rsidRDefault="00B808FD" w:rsidP="00B808FD">
            <w:pPr>
              <w:rPr>
                <w:rFonts w:cstheme="minorHAnsi"/>
                <w:sz w:val="20"/>
                <w:szCs w:val="20"/>
              </w:rPr>
            </w:pPr>
          </w:p>
        </w:tc>
        <w:tc>
          <w:tcPr>
            <w:tcW w:w="3969" w:type="dxa"/>
          </w:tcPr>
          <w:p w:rsidR="00B808FD" w:rsidRDefault="00B808FD" w:rsidP="00B808FD">
            <w:pPr>
              <w:rPr>
                <w:rFonts w:cstheme="minorHAnsi"/>
                <w:sz w:val="20"/>
                <w:szCs w:val="20"/>
              </w:rPr>
            </w:pPr>
            <w:r>
              <w:rPr>
                <w:rFonts w:cstheme="minorHAnsi"/>
                <w:sz w:val="20"/>
                <w:szCs w:val="20"/>
              </w:rPr>
              <w:t xml:space="preserve">End of year play. </w:t>
            </w:r>
          </w:p>
          <w:p w:rsidR="00B808FD" w:rsidRDefault="00B808FD" w:rsidP="00B808FD">
            <w:pPr>
              <w:rPr>
                <w:rFonts w:cstheme="minorHAnsi"/>
                <w:sz w:val="20"/>
                <w:szCs w:val="20"/>
              </w:rPr>
            </w:pPr>
            <w:r>
              <w:rPr>
                <w:rFonts w:cstheme="minorHAnsi"/>
                <w:sz w:val="20"/>
                <w:szCs w:val="20"/>
              </w:rPr>
              <w:t xml:space="preserve">End of year service. </w:t>
            </w:r>
          </w:p>
          <w:p w:rsidR="00B808FD" w:rsidRPr="00FE5310" w:rsidRDefault="00B808FD" w:rsidP="00B808FD">
            <w:pPr>
              <w:rPr>
                <w:rFonts w:cstheme="minorHAnsi"/>
                <w:sz w:val="20"/>
                <w:szCs w:val="20"/>
              </w:rPr>
            </w:pPr>
            <w:r>
              <w:rPr>
                <w:rFonts w:cstheme="minorHAnsi"/>
                <w:sz w:val="20"/>
                <w:szCs w:val="20"/>
              </w:rPr>
              <w:t>End of year assembly.</w:t>
            </w:r>
          </w:p>
        </w:tc>
      </w:tr>
    </w:tbl>
    <w:p w:rsidR="00E16784" w:rsidRPr="00FE5310" w:rsidRDefault="00E16784">
      <w:pPr>
        <w:rPr>
          <w:rFonts w:cstheme="minorHAnsi"/>
          <w:sz w:val="20"/>
          <w:szCs w:val="20"/>
        </w:rPr>
      </w:pPr>
    </w:p>
    <w:sectPr w:rsidR="00E16784" w:rsidRPr="00FE5310" w:rsidSect="00FE53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84"/>
    <w:rsid w:val="00016783"/>
    <w:rsid w:val="002262F5"/>
    <w:rsid w:val="00416FCD"/>
    <w:rsid w:val="0068323C"/>
    <w:rsid w:val="008E6AE0"/>
    <w:rsid w:val="009151CC"/>
    <w:rsid w:val="00B808FD"/>
    <w:rsid w:val="00E04A2D"/>
    <w:rsid w:val="00E16784"/>
    <w:rsid w:val="00EB7187"/>
    <w:rsid w:val="00F935D5"/>
    <w:rsid w:val="00FD7945"/>
    <w:rsid w:val="00FE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459"/>
  <w15:chartTrackingRefBased/>
  <w15:docId w15:val="{655402C9-5ECC-4025-BD7C-A761694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0F02-A598-4002-B861-1FC6692A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Ghent</dc:creator>
  <cp:keywords/>
  <dc:description/>
  <cp:lastModifiedBy>Hannah Cuddy</cp:lastModifiedBy>
  <cp:revision>4</cp:revision>
  <dcterms:created xsi:type="dcterms:W3CDTF">2023-01-13T16:19:00Z</dcterms:created>
  <dcterms:modified xsi:type="dcterms:W3CDTF">2023-01-24T12:50:00Z</dcterms:modified>
</cp:coreProperties>
</file>