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DC" w:rsidRDefault="005903ED">
      <w:pPr>
        <w:spacing w:line="360" w:lineRule="auto"/>
        <w:jc w:val="center"/>
        <w:rPr>
          <w:rFonts w:ascii="Calibri Light" w:eastAsia="Calibri Light" w:hAnsi="Calibri Light" w:cs="Calibri Light"/>
          <w:sz w:val="40"/>
          <w:szCs w:val="40"/>
        </w:rPr>
      </w:pPr>
      <w:r>
        <w:rPr>
          <w:rFonts w:ascii="Calibri Light" w:eastAsia="Calibri Light" w:hAnsi="Calibri Light" w:cs="Calibri Light"/>
          <w:sz w:val="40"/>
          <w:szCs w:val="40"/>
        </w:rPr>
        <w:t>Kirk Smeaton Church of England Primary School</w:t>
      </w:r>
    </w:p>
    <w:p w:rsidR="003F0EDC" w:rsidRDefault="005903ED">
      <w:pPr>
        <w:pStyle w:val="Footer"/>
        <w:tabs>
          <w:tab w:val="clear" w:pos="4320"/>
          <w:tab w:val="clear" w:pos="8640"/>
        </w:tabs>
        <w:jc w:val="center"/>
        <w:rPr>
          <w:rFonts w:ascii="Calibri Light" w:eastAsia="Calibri Light" w:hAnsi="Calibri Light" w:cs="Calibri Light"/>
          <w:b/>
          <w:bCs/>
        </w:rPr>
      </w:pPr>
      <w:r>
        <w:rPr>
          <w:rFonts w:ascii="Calibri Light" w:eastAsia="Calibri Light" w:hAnsi="Calibri Light" w:cs="Calibri Light"/>
          <w:b/>
          <w:bCs/>
        </w:rPr>
        <w:t>ANTI-FRAUD, CORRUPTION AND BRIBERY POLICY</w:t>
      </w:r>
    </w:p>
    <w:p w:rsidR="003F0EDC" w:rsidRDefault="003F0EDC">
      <w:pPr>
        <w:pStyle w:val="Footer"/>
        <w:tabs>
          <w:tab w:val="clear" w:pos="4320"/>
          <w:tab w:val="clear" w:pos="8640"/>
        </w:tabs>
        <w:jc w:val="center"/>
        <w:rPr>
          <w:rFonts w:ascii="Calibri Light" w:eastAsia="Calibri Light" w:hAnsi="Calibri Light" w:cs="Calibri Light"/>
          <w:b/>
          <w:bCs/>
        </w:rPr>
      </w:pPr>
    </w:p>
    <w:p w:rsidR="003F0EDC" w:rsidRDefault="005903ED">
      <w:pPr>
        <w:pStyle w:val="Footer"/>
        <w:tabs>
          <w:tab w:val="clear" w:pos="4320"/>
          <w:tab w:val="clear" w:pos="8640"/>
        </w:tabs>
        <w:rPr>
          <w:rFonts w:ascii="Calibri Light" w:eastAsia="Calibri Light" w:hAnsi="Calibri Light" w:cs="Calibri Light"/>
          <w:b/>
          <w:bCs/>
        </w:rPr>
      </w:pPr>
      <w:r>
        <w:rPr>
          <w:rFonts w:ascii="Calibri Light" w:eastAsia="Calibri Light" w:hAnsi="Calibri Light" w:cs="Calibri Light"/>
          <w:b/>
          <w:bCs/>
        </w:rPr>
        <w:t>May 2019</w:t>
      </w:r>
    </w:p>
    <w:p w:rsidR="003F0EDC" w:rsidRDefault="005903ED">
      <w:pPr>
        <w:pStyle w:val="Footer"/>
        <w:tabs>
          <w:tab w:val="clear" w:pos="4320"/>
          <w:tab w:val="clear" w:pos="8640"/>
        </w:tabs>
        <w:rPr>
          <w:rFonts w:ascii="Calibri Light" w:eastAsia="Calibri Light" w:hAnsi="Calibri Light" w:cs="Calibri Light"/>
          <w:b/>
          <w:bCs/>
        </w:rPr>
      </w:pPr>
      <w:r>
        <w:rPr>
          <w:rFonts w:ascii="Calibri Light" w:eastAsia="Calibri Light" w:hAnsi="Calibri Light" w:cs="Calibri Light"/>
          <w:b/>
          <w:bCs/>
        </w:rPr>
        <w:t>To be reviewed May 2026.</w:t>
      </w:r>
    </w:p>
    <w:p w:rsidR="003F0EDC" w:rsidRDefault="003F0EDC">
      <w:pPr>
        <w:pStyle w:val="Footer"/>
        <w:tabs>
          <w:tab w:val="clear" w:pos="4320"/>
          <w:tab w:val="clear" w:pos="8640"/>
        </w:tabs>
        <w:rPr>
          <w:rFonts w:ascii="Calibri Light" w:eastAsia="Calibri Light" w:hAnsi="Calibri Light" w:cs="Calibri Light"/>
          <w:b/>
          <w:bCs/>
        </w:rPr>
      </w:pPr>
    </w:p>
    <w:p w:rsidR="003F0EDC" w:rsidRDefault="005903ED">
      <w:pPr>
        <w:widowControl w:val="0"/>
        <w:rPr>
          <w:rFonts w:ascii="Calibri Light" w:eastAsia="Calibri Light" w:hAnsi="Calibri Light" w:cs="Calibri Light"/>
          <w:b/>
          <w:bCs/>
        </w:rPr>
      </w:pPr>
      <w:r>
        <w:rPr>
          <w:rFonts w:ascii="Calibri Light" w:eastAsia="Calibri Light" w:hAnsi="Calibri Light" w:cs="Calibri Light"/>
          <w:b/>
          <w:bCs/>
        </w:rPr>
        <w:t>Purpose</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 xml:space="preserve">The purpose of this policy is to confirm Kirk Smeaton Church of England Primary School’s commitment against fraud. </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 xml:space="preserve">The </w:t>
      </w:r>
      <w:r>
        <w:rPr>
          <w:rFonts w:ascii="Calibri Light" w:eastAsia="Calibri Light" w:hAnsi="Calibri Light" w:cs="Calibri Light"/>
        </w:rPr>
        <w:t xml:space="preserve">fulfilment of this Anti-fraud, Corruption and Bribery Policy will assist in the delivery of </w:t>
      </w:r>
      <w:r>
        <w:rPr>
          <w:rFonts w:ascii="Calibri Light" w:eastAsia="Calibri Light" w:hAnsi="Calibri Light" w:cs="Calibri Light"/>
        </w:rPr>
        <w:t>effective risk management.</w:t>
      </w:r>
    </w:p>
    <w:p w:rsidR="003F0EDC" w:rsidRDefault="003F0EDC">
      <w:pPr>
        <w:widowControl w:val="0"/>
        <w:jc w:val="both"/>
        <w:rPr>
          <w:rFonts w:ascii="Calibri Light" w:eastAsia="Calibri Light" w:hAnsi="Calibri Light" w:cs="Calibri Light"/>
        </w:rPr>
      </w:pPr>
    </w:p>
    <w:p w:rsidR="003F0EDC" w:rsidRDefault="005903ED">
      <w:pPr>
        <w:widowControl w:val="0"/>
        <w:jc w:val="both"/>
        <w:rPr>
          <w:rFonts w:ascii="Calibri Light" w:eastAsia="Calibri Light" w:hAnsi="Calibri Light" w:cs="Calibri Light"/>
          <w:b/>
          <w:bCs/>
        </w:rPr>
      </w:pPr>
      <w:r>
        <w:rPr>
          <w:rFonts w:ascii="Calibri Light" w:eastAsia="Calibri Light" w:hAnsi="Calibri Light" w:cs="Calibri Light"/>
          <w:b/>
          <w:bCs/>
        </w:rPr>
        <w:t>Introduction</w:t>
      </w:r>
    </w:p>
    <w:p w:rsidR="003F0EDC" w:rsidRDefault="005903ED">
      <w:pPr>
        <w:widowControl w:val="0"/>
        <w:jc w:val="both"/>
        <w:rPr>
          <w:rFonts w:ascii="Calibri Light" w:eastAsia="Calibri Light" w:hAnsi="Calibri Light" w:cs="Calibri Light"/>
          <w:b/>
          <w:bCs/>
        </w:rPr>
      </w:pPr>
      <w:r>
        <w:rPr>
          <w:rFonts w:ascii="Calibri Light" w:eastAsia="Calibri Light" w:hAnsi="Calibri Light" w:cs="Calibri Light"/>
        </w:rPr>
        <w:t xml:space="preserve">Kirk Smeaton Church of England Primary School is determined to demonstrate that it will not tolerate fraud, corruption or </w:t>
      </w:r>
      <w:r>
        <w:rPr>
          <w:rFonts w:ascii="Calibri Light" w:eastAsia="Calibri Light" w:hAnsi="Calibri Light" w:cs="Calibri Light"/>
        </w:rPr>
        <w:t>abuse of position for personal gain, wherever it may be found, in any area of School activity.</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School considers that all instances of fraud, corruption and other dishonesty endangers the achievement of the School’s policies and objectives as they diver</w:t>
      </w:r>
      <w:r>
        <w:rPr>
          <w:rFonts w:ascii="Calibri Light" w:eastAsia="Calibri Light" w:hAnsi="Calibri Light" w:cs="Calibri Light"/>
        </w:rPr>
        <w:t>t its limited resources from the provision of education. There is a clear recognition that the abuse of the School’s resources, assets and services undermines the School’s reputation and also threatens its sound financial standing.</w:t>
      </w:r>
    </w:p>
    <w:p w:rsidR="003F0EDC" w:rsidRDefault="003F0EDC">
      <w:pPr>
        <w:widowControl w:val="0"/>
        <w:jc w:val="both"/>
        <w:rPr>
          <w:rFonts w:ascii="Calibri Light" w:eastAsia="Calibri Light" w:hAnsi="Calibri Light" w:cs="Calibri Light"/>
        </w:rPr>
      </w:pP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purpose of this Pol</w:t>
      </w:r>
      <w:r>
        <w:rPr>
          <w:rFonts w:ascii="Calibri Light" w:eastAsia="Calibri Light" w:hAnsi="Calibri Light" w:cs="Calibri Light"/>
        </w:rPr>
        <w:t>icy Statement is to set out for governors and employees, the School's main objectives for countering fraud and corruption. This policy statement:</w:t>
      </w:r>
    </w:p>
    <w:p w:rsidR="003F0EDC" w:rsidRDefault="005903ED">
      <w:pPr>
        <w:widowControl w:val="0"/>
        <w:numPr>
          <w:ilvl w:val="0"/>
          <w:numId w:val="2"/>
        </w:numPr>
        <w:jc w:val="both"/>
        <w:rPr>
          <w:rFonts w:ascii="Calibri Light" w:eastAsia="Calibri Light" w:hAnsi="Calibri Light" w:cs="Calibri Light"/>
        </w:rPr>
      </w:pPr>
      <w:r>
        <w:rPr>
          <w:rFonts w:ascii="Calibri Light" w:eastAsia="Calibri Light" w:hAnsi="Calibri Light" w:cs="Calibri Light"/>
        </w:rPr>
        <w:t>Define</w:t>
      </w:r>
      <w:r>
        <w:rPr>
          <w:rFonts w:ascii="Calibri Light" w:eastAsia="Calibri Light" w:hAnsi="Calibri Light" w:cs="Calibri Light"/>
        </w:rPr>
        <w:t>s fraud, corruption and bribery;</w:t>
      </w:r>
      <w:bookmarkStart w:id="0" w:name="_GoBack"/>
      <w:bookmarkEnd w:id="0"/>
    </w:p>
    <w:p w:rsidR="003F0EDC" w:rsidRDefault="005903ED">
      <w:pPr>
        <w:widowControl w:val="0"/>
        <w:numPr>
          <w:ilvl w:val="0"/>
          <w:numId w:val="2"/>
        </w:numPr>
        <w:jc w:val="both"/>
        <w:rPr>
          <w:rFonts w:ascii="Calibri Light" w:eastAsia="Calibri Light" w:hAnsi="Calibri Light" w:cs="Calibri Light"/>
        </w:rPr>
      </w:pPr>
      <w:r>
        <w:rPr>
          <w:rFonts w:ascii="Calibri Light" w:eastAsia="Calibri Light" w:hAnsi="Calibri Light" w:cs="Calibri Light"/>
        </w:rPr>
        <w:t xml:space="preserve">Identifies the scope of </w:t>
      </w:r>
      <w:r>
        <w:rPr>
          <w:rFonts w:ascii="Calibri Light" w:eastAsia="Calibri Light" w:hAnsi="Calibri Light" w:cs="Calibri Light"/>
        </w:rPr>
        <w:t>the applicability of the policy;</w:t>
      </w:r>
    </w:p>
    <w:p w:rsidR="003F0EDC" w:rsidRDefault="005903ED">
      <w:pPr>
        <w:widowControl w:val="0"/>
        <w:numPr>
          <w:ilvl w:val="0"/>
          <w:numId w:val="2"/>
        </w:numPr>
        <w:jc w:val="both"/>
        <w:rPr>
          <w:rFonts w:ascii="Calibri Light" w:eastAsia="Calibri Light" w:hAnsi="Calibri Light" w:cs="Calibri Light"/>
        </w:rPr>
      </w:pPr>
      <w:r>
        <w:rPr>
          <w:rFonts w:ascii="Calibri Light" w:eastAsia="Calibri Light" w:hAnsi="Calibri Light" w:cs="Calibri Light"/>
        </w:rPr>
        <w:t>Sets out the S</w:t>
      </w:r>
      <w:r>
        <w:rPr>
          <w:rFonts w:ascii="Calibri Light" w:eastAsia="Calibri Light" w:hAnsi="Calibri Light" w:cs="Calibri Light"/>
        </w:rPr>
        <w:t>chool’s intended culture and stance agains</w:t>
      </w:r>
      <w:r>
        <w:rPr>
          <w:rFonts w:ascii="Calibri Light" w:eastAsia="Calibri Light" w:hAnsi="Calibri Light" w:cs="Calibri Light"/>
        </w:rPr>
        <w:t>t fraud, corruption and bribery;</w:t>
      </w:r>
    </w:p>
    <w:p w:rsidR="003F0EDC" w:rsidRDefault="005903ED">
      <w:pPr>
        <w:widowControl w:val="0"/>
        <w:numPr>
          <w:ilvl w:val="0"/>
          <w:numId w:val="2"/>
        </w:numPr>
        <w:jc w:val="both"/>
        <w:rPr>
          <w:rFonts w:ascii="Calibri Light" w:eastAsia="Calibri Light" w:hAnsi="Calibri Light" w:cs="Calibri Light"/>
        </w:rPr>
      </w:pPr>
      <w:r>
        <w:rPr>
          <w:rFonts w:ascii="Calibri Light" w:eastAsia="Calibri Light" w:hAnsi="Calibri Light" w:cs="Calibri Light"/>
        </w:rPr>
        <w:t>Identifies how to raise con</w:t>
      </w:r>
      <w:r>
        <w:rPr>
          <w:rFonts w:ascii="Calibri Light" w:eastAsia="Calibri Light" w:hAnsi="Calibri Light" w:cs="Calibri Light"/>
        </w:rPr>
        <w:t>cerns and to report malpractice;</w:t>
      </w:r>
    </w:p>
    <w:p w:rsidR="003F0EDC" w:rsidRDefault="005903ED">
      <w:pPr>
        <w:widowControl w:val="0"/>
        <w:numPr>
          <w:ilvl w:val="0"/>
          <w:numId w:val="2"/>
        </w:numPr>
        <w:jc w:val="both"/>
        <w:rPr>
          <w:rFonts w:ascii="Calibri Light" w:eastAsia="Calibri Light" w:hAnsi="Calibri Light" w:cs="Calibri Light"/>
        </w:rPr>
      </w:pPr>
      <w:r>
        <w:rPr>
          <w:rFonts w:ascii="Calibri Light" w:eastAsia="Calibri Light" w:hAnsi="Calibri Light" w:cs="Calibri Light"/>
        </w:rPr>
        <w:t>Sets out responsibilities for countering fraud.</w:t>
      </w:r>
    </w:p>
    <w:p w:rsidR="003F0EDC" w:rsidRDefault="003F0EDC">
      <w:pPr>
        <w:widowControl w:val="0"/>
        <w:jc w:val="both"/>
        <w:rPr>
          <w:rFonts w:ascii="Calibri Light" w:eastAsia="Calibri Light" w:hAnsi="Calibri Light" w:cs="Calibri Light"/>
          <w:b/>
          <w:bCs/>
          <w:sz w:val="28"/>
          <w:szCs w:val="28"/>
        </w:rPr>
      </w:pPr>
    </w:p>
    <w:p w:rsidR="003F0EDC" w:rsidRDefault="005903ED">
      <w:pPr>
        <w:widowControl w:val="0"/>
        <w:jc w:val="both"/>
        <w:rPr>
          <w:rFonts w:ascii="Calibri Light" w:eastAsia="Calibri Light" w:hAnsi="Calibri Light" w:cs="Calibri Light"/>
          <w:b/>
          <w:bCs/>
        </w:rPr>
      </w:pPr>
      <w:r>
        <w:rPr>
          <w:rFonts w:ascii="Calibri Light" w:eastAsia="Calibri Light" w:hAnsi="Calibri Light" w:cs="Calibri Light"/>
          <w:b/>
          <w:bCs/>
        </w:rPr>
        <w:t>Definitions</w:t>
      </w:r>
    </w:p>
    <w:p w:rsidR="003F0EDC" w:rsidRDefault="005903ED">
      <w:pPr>
        <w:widowControl w:val="0"/>
        <w:jc w:val="both"/>
        <w:rPr>
          <w:rFonts w:ascii="Calibri Light" w:eastAsia="Calibri Light" w:hAnsi="Calibri Light" w:cs="Calibri Light"/>
          <w:b/>
          <w:bCs/>
        </w:rPr>
      </w:pPr>
      <w:r>
        <w:rPr>
          <w:rFonts w:ascii="Calibri Light" w:eastAsia="Calibri Light" w:hAnsi="Calibri Light" w:cs="Calibri Light"/>
          <w:b/>
          <w:bCs/>
        </w:rPr>
        <w:t>Fraud</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Fraud is the range of abuse and malpractice covered by</w:t>
      </w:r>
      <w:r>
        <w:rPr>
          <w:rFonts w:ascii="Calibri Light" w:eastAsia="Calibri Light" w:hAnsi="Calibri Light" w:cs="Calibri Light"/>
        </w:rPr>
        <w:t xml:space="preserve"> the Fraud Act 2006. </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 xml:space="preserve">Fraud can be defined as an abuse of knowledge or financial position that is done deliberately to create a financial gain for the perpetrator or for a related person or entity and/or cause a loss to another. It can take place in many </w:t>
      </w:r>
      <w:r>
        <w:rPr>
          <w:rFonts w:ascii="Calibri Light" w:eastAsia="Calibri Light" w:hAnsi="Calibri Light" w:cs="Calibri Light"/>
        </w:rPr>
        <w:t xml:space="preserve">ways, for example withholding information, deliberately misleading, misrepresenting a situation to others or by abuse of position. Irrespective of the definition applied, fraud is always deceitful, immoral, and intentional and creates a financial gain for </w:t>
      </w:r>
      <w:r>
        <w:rPr>
          <w:rFonts w:ascii="Calibri Light" w:eastAsia="Calibri Light" w:hAnsi="Calibri Light" w:cs="Calibri Light"/>
        </w:rPr>
        <w:t>one party and/or a loss for another.</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Gains and losses do not have to be direct. A gain to a related party or company through intentional abuse of position, albeit not directly to the officer involved, is still fraudulent. In the same way, using the school’</w:t>
      </w:r>
      <w:r>
        <w:rPr>
          <w:rFonts w:ascii="Calibri Light" w:eastAsia="Calibri Light" w:hAnsi="Calibri Light" w:cs="Calibri Light"/>
        </w:rPr>
        <w:t>s name to procure personal goods and services is also fraudulent; where there is deliberate abuse of position to make a gain in the form of goods and services at a discount price or to get the School to pay for them.</w:t>
      </w:r>
    </w:p>
    <w:p w:rsidR="003F0EDC" w:rsidRDefault="003F0EDC">
      <w:pPr>
        <w:widowControl w:val="0"/>
        <w:jc w:val="both"/>
        <w:rPr>
          <w:rFonts w:ascii="Calibri Light" w:eastAsia="Calibri Light" w:hAnsi="Calibri Light" w:cs="Calibri Light"/>
        </w:rPr>
      </w:pPr>
    </w:p>
    <w:p w:rsidR="003F0EDC" w:rsidRDefault="003F0EDC">
      <w:pPr>
        <w:widowControl w:val="0"/>
        <w:jc w:val="both"/>
        <w:rPr>
          <w:rFonts w:ascii="Calibri Light" w:eastAsia="Calibri Light" w:hAnsi="Calibri Light" w:cs="Calibri Light"/>
          <w:b/>
          <w:bCs/>
        </w:rPr>
      </w:pPr>
    </w:p>
    <w:p w:rsidR="003F0EDC" w:rsidRDefault="005903ED">
      <w:pPr>
        <w:widowControl w:val="0"/>
        <w:jc w:val="both"/>
        <w:rPr>
          <w:rFonts w:ascii="Calibri Light" w:eastAsia="Calibri Light" w:hAnsi="Calibri Light" w:cs="Calibri Light"/>
          <w:b/>
          <w:bCs/>
        </w:rPr>
      </w:pPr>
      <w:r>
        <w:rPr>
          <w:rFonts w:ascii="Calibri Light" w:eastAsia="Calibri Light" w:hAnsi="Calibri Light" w:cs="Calibri Light"/>
          <w:b/>
          <w:bCs/>
        </w:rPr>
        <w:t>Corruption</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Corruption will normally i</w:t>
      </w:r>
      <w:r>
        <w:rPr>
          <w:rFonts w:ascii="Calibri Light" w:eastAsia="Calibri Light" w:hAnsi="Calibri Light" w:cs="Calibri Light"/>
        </w:rPr>
        <w:t>nvolve the above with some bribe, threat or reward being involved.</w:t>
      </w:r>
    </w:p>
    <w:p w:rsidR="003F0EDC" w:rsidRDefault="003F0EDC">
      <w:pPr>
        <w:widowControl w:val="0"/>
        <w:jc w:val="both"/>
        <w:rPr>
          <w:rFonts w:ascii="Calibri Light" w:eastAsia="Calibri Light" w:hAnsi="Calibri Light" w:cs="Calibri Light"/>
          <w:b/>
          <w:bCs/>
        </w:rPr>
      </w:pPr>
    </w:p>
    <w:p w:rsidR="003F0EDC" w:rsidRDefault="005903ED">
      <w:pPr>
        <w:widowControl w:val="0"/>
        <w:jc w:val="both"/>
        <w:rPr>
          <w:rFonts w:ascii="Calibri Light" w:eastAsia="Calibri Light" w:hAnsi="Calibri Light" w:cs="Calibri Light"/>
          <w:b/>
          <w:bCs/>
        </w:rPr>
      </w:pPr>
      <w:r>
        <w:rPr>
          <w:rFonts w:ascii="Calibri Light" w:eastAsia="Calibri Light" w:hAnsi="Calibri Light" w:cs="Calibri Light"/>
          <w:b/>
          <w:bCs/>
        </w:rPr>
        <w:t>Bribery</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Bribery Act 2010</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There are four key offences under the Act:</w:t>
      </w:r>
    </w:p>
    <w:p w:rsidR="003F0EDC" w:rsidRDefault="005903ED">
      <w:pPr>
        <w:widowControl w:val="0"/>
        <w:numPr>
          <w:ilvl w:val="0"/>
          <w:numId w:val="4"/>
        </w:numPr>
        <w:jc w:val="both"/>
        <w:rPr>
          <w:rFonts w:ascii="Calibri Light" w:eastAsia="Calibri Light" w:hAnsi="Calibri Light" w:cs="Calibri Light"/>
        </w:rPr>
      </w:pPr>
      <w:r>
        <w:rPr>
          <w:rFonts w:ascii="Calibri Light" w:eastAsia="Calibri Light" w:hAnsi="Calibri Light" w:cs="Calibri Light"/>
        </w:rPr>
        <w:t xml:space="preserve">bribery of another person (section 1) </w:t>
      </w:r>
    </w:p>
    <w:p w:rsidR="003F0EDC" w:rsidRDefault="005903ED">
      <w:pPr>
        <w:widowControl w:val="0"/>
        <w:numPr>
          <w:ilvl w:val="0"/>
          <w:numId w:val="4"/>
        </w:numPr>
        <w:jc w:val="both"/>
        <w:rPr>
          <w:rFonts w:ascii="Calibri Light" w:eastAsia="Calibri Light" w:hAnsi="Calibri Light" w:cs="Calibri Light"/>
        </w:rPr>
      </w:pPr>
      <w:r>
        <w:rPr>
          <w:rFonts w:ascii="Calibri Light" w:eastAsia="Calibri Light" w:hAnsi="Calibri Light" w:cs="Calibri Light"/>
        </w:rPr>
        <w:t xml:space="preserve">accepting a bribe (section 2) </w:t>
      </w:r>
    </w:p>
    <w:p w:rsidR="003F0EDC" w:rsidRDefault="005903ED">
      <w:pPr>
        <w:widowControl w:val="0"/>
        <w:numPr>
          <w:ilvl w:val="0"/>
          <w:numId w:val="4"/>
        </w:numPr>
        <w:jc w:val="both"/>
        <w:rPr>
          <w:rFonts w:ascii="Calibri Light" w:eastAsia="Calibri Light" w:hAnsi="Calibri Light" w:cs="Calibri Light"/>
        </w:rPr>
      </w:pPr>
      <w:r>
        <w:rPr>
          <w:rFonts w:ascii="Calibri Light" w:eastAsia="Calibri Light" w:hAnsi="Calibri Light" w:cs="Calibri Light"/>
        </w:rPr>
        <w:t xml:space="preserve">bribing a foreign official (section 6) </w:t>
      </w:r>
    </w:p>
    <w:p w:rsidR="003F0EDC" w:rsidRDefault="005903ED">
      <w:pPr>
        <w:widowControl w:val="0"/>
        <w:numPr>
          <w:ilvl w:val="0"/>
          <w:numId w:val="4"/>
        </w:numPr>
        <w:jc w:val="both"/>
        <w:rPr>
          <w:rFonts w:ascii="Calibri Light" w:eastAsia="Calibri Light" w:hAnsi="Calibri Light" w:cs="Calibri Light"/>
        </w:rPr>
      </w:pPr>
      <w:r>
        <w:rPr>
          <w:rFonts w:ascii="Calibri Light" w:eastAsia="Calibri Light" w:hAnsi="Calibri Light" w:cs="Calibri Light"/>
        </w:rPr>
        <w:t>failing to prevent bribery (section 7) The</w:t>
      </w:r>
      <w:r>
        <w:rPr>
          <w:rFonts w:ascii="Calibri Light" w:eastAsia="Calibri Light" w:hAnsi="Calibri Light" w:cs="Calibri Light"/>
          <w:sz w:val="34"/>
          <w:szCs w:val="34"/>
        </w:rPr>
        <w:t xml:space="preserve"> </w:t>
      </w:r>
      <w:r>
        <w:rPr>
          <w:rFonts w:ascii="Calibri Light" w:eastAsia="Calibri Light" w:hAnsi="Calibri Light" w:cs="Calibri Light"/>
        </w:rPr>
        <w:t>Bribery Act</w:t>
      </w:r>
      <w:r>
        <w:rPr>
          <w:rFonts w:ascii="Calibri Light" w:eastAsia="Calibri Light" w:hAnsi="Calibri Light" w:cs="Calibri Light"/>
          <w:sz w:val="34"/>
          <w:szCs w:val="34"/>
        </w:rPr>
        <w:t xml:space="preserve"> </w:t>
      </w:r>
      <w:r>
        <w:rPr>
          <w:rFonts w:ascii="Calibri Light" w:eastAsia="Calibri Light" w:hAnsi="Calibri Light" w:cs="Calibri Light"/>
        </w:rPr>
        <w:t>2010</w:t>
      </w:r>
    </w:p>
    <w:p w:rsidR="003F0EDC" w:rsidRDefault="003F0EDC">
      <w:pPr>
        <w:widowControl w:val="0"/>
        <w:jc w:val="both"/>
        <w:rPr>
          <w:rFonts w:ascii="Calibri Light" w:eastAsia="Calibri Light" w:hAnsi="Calibri Light" w:cs="Calibri Light"/>
        </w:rPr>
      </w:pPr>
    </w:p>
    <w:p w:rsidR="003F0EDC" w:rsidRDefault="005903ED">
      <w:pPr>
        <w:widowControl w:val="0"/>
        <w:tabs>
          <w:tab w:val="left" w:pos="220"/>
          <w:tab w:val="left" w:pos="720"/>
        </w:tabs>
        <w:ind w:left="720" w:hanging="720"/>
        <w:jc w:val="both"/>
        <w:rPr>
          <w:rFonts w:ascii="Calibri Light" w:eastAsia="Calibri Light" w:hAnsi="Calibri Light" w:cs="Calibri Light"/>
        </w:rPr>
      </w:pPr>
      <w:r>
        <w:rPr>
          <w:rFonts w:ascii="Calibri Light" w:eastAsia="Calibri Light" w:hAnsi="Calibri Light" w:cs="Calibri Light"/>
        </w:rPr>
        <w:t xml:space="preserve">Bribery is not tolerated. It is unacceptable to: </w:t>
      </w:r>
    </w:p>
    <w:p w:rsidR="003F0EDC" w:rsidRDefault="005903ED">
      <w:pPr>
        <w:widowControl w:val="0"/>
        <w:numPr>
          <w:ilvl w:val="0"/>
          <w:numId w:val="6"/>
        </w:numPr>
        <w:jc w:val="both"/>
        <w:rPr>
          <w:rFonts w:ascii="Calibri Light" w:eastAsia="Calibri Light" w:hAnsi="Calibri Light" w:cs="Calibri Light"/>
        </w:rPr>
      </w:pPr>
      <w:r>
        <w:rPr>
          <w:rFonts w:ascii="Calibri Light" w:eastAsia="Calibri Light" w:hAnsi="Calibri Light" w:cs="Calibri Light"/>
        </w:rPr>
        <w:t>give, promise to give, or offer a payment, gift or hospitality with the expectation or hope that a business advantage will be received, or to rew</w:t>
      </w:r>
      <w:r>
        <w:rPr>
          <w:rFonts w:ascii="Calibri Light" w:eastAsia="Calibri Light" w:hAnsi="Calibri Light" w:cs="Calibri Light"/>
        </w:rPr>
        <w:t xml:space="preserve">ard a business advantage already given; </w:t>
      </w:r>
    </w:p>
    <w:p w:rsidR="003F0EDC" w:rsidRDefault="005903ED">
      <w:pPr>
        <w:widowControl w:val="0"/>
        <w:numPr>
          <w:ilvl w:val="0"/>
          <w:numId w:val="6"/>
        </w:numPr>
        <w:jc w:val="both"/>
        <w:rPr>
          <w:rFonts w:ascii="Calibri Light" w:eastAsia="Calibri Light" w:hAnsi="Calibri Light" w:cs="Calibri Light"/>
        </w:rPr>
      </w:pPr>
      <w:r>
        <w:rPr>
          <w:rFonts w:ascii="Calibri Light" w:eastAsia="Calibri Light" w:hAnsi="Calibri Light" w:cs="Calibri Light"/>
        </w:rPr>
        <w:t xml:space="preserve">give, promise to give, or offer a payment, gift or hospitality to a government official, agent or representative to "facilitate" or expedite a routine procedure; </w:t>
      </w:r>
    </w:p>
    <w:p w:rsidR="003F0EDC" w:rsidRDefault="005903ED">
      <w:pPr>
        <w:widowControl w:val="0"/>
        <w:numPr>
          <w:ilvl w:val="0"/>
          <w:numId w:val="6"/>
        </w:numPr>
        <w:jc w:val="both"/>
        <w:rPr>
          <w:rFonts w:ascii="Calibri Light" w:eastAsia="Calibri Light" w:hAnsi="Calibri Light" w:cs="Calibri Light"/>
        </w:rPr>
      </w:pPr>
      <w:r>
        <w:rPr>
          <w:rFonts w:ascii="Calibri Light" w:eastAsia="Calibri Light" w:hAnsi="Calibri Light" w:cs="Calibri Light"/>
        </w:rPr>
        <w:t>accept payment from a third party that you know or s</w:t>
      </w:r>
      <w:r>
        <w:rPr>
          <w:rFonts w:ascii="Calibri Light" w:eastAsia="Calibri Light" w:hAnsi="Calibri Light" w:cs="Calibri Light"/>
        </w:rPr>
        <w:t xml:space="preserve">uspect is offered with the expectation that it will obtain a business advantage for them; </w:t>
      </w:r>
    </w:p>
    <w:p w:rsidR="003F0EDC" w:rsidRDefault="005903ED">
      <w:pPr>
        <w:widowControl w:val="0"/>
        <w:numPr>
          <w:ilvl w:val="0"/>
          <w:numId w:val="6"/>
        </w:numPr>
        <w:jc w:val="both"/>
        <w:rPr>
          <w:rFonts w:ascii="Calibri Light" w:eastAsia="Calibri Light" w:hAnsi="Calibri Light" w:cs="Calibri Light"/>
        </w:rPr>
      </w:pPr>
      <w:r>
        <w:rPr>
          <w:rFonts w:ascii="Calibri Light" w:eastAsia="Calibri Light" w:hAnsi="Calibri Light" w:cs="Calibri Light"/>
        </w:rPr>
        <w:t xml:space="preserve">accept a gift or hospitality from a third party if you know or suspect that it is offered or provided with an expectation that a business advantage will be provided </w:t>
      </w:r>
      <w:r>
        <w:rPr>
          <w:rFonts w:ascii="Calibri Light" w:eastAsia="Calibri Light" w:hAnsi="Calibri Light" w:cs="Calibri Light"/>
        </w:rPr>
        <w:t xml:space="preserve">the school in return; </w:t>
      </w:r>
    </w:p>
    <w:p w:rsidR="003F0EDC" w:rsidRDefault="005903ED">
      <w:pPr>
        <w:widowControl w:val="0"/>
        <w:numPr>
          <w:ilvl w:val="0"/>
          <w:numId w:val="6"/>
        </w:numPr>
        <w:jc w:val="both"/>
        <w:rPr>
          <w:rFonts w:ascii="Calibri Light" w:eastAsia="Calibri Light" w:hAnsi="Calibri Light" w:cs="Calibri Light"/>
        </w:rPr>
      </w:pPr>
      <w:r>
        <w:rPr>
          <w:rFonts w:ascii="Calibri Light" w:eastAsia="Calibri Light" w:hAnsi="Calibri Light" w:cs="Calibri Light"/>
        </w:rPr>
        <w:t xml:space="preserve">retaliate against or threaten a person who has refused to commit a bribery offence or who has raised concerns under this policy; </w:t>
      </w:r>
    </w:p>
    <w:p w:rsidR="003F0EDC" w:rsidRDefault="003F0EDC">
      <w:pPr>
        <w:widowControl w:val="0"/>
        <w:jc w:val="both"/>
        <w:rPr>
          <w:rFonts w:ascii="Calibri Light" w:eastAsia="Calibri Light" w:hAnsi="Calibri Light" w:cs="Calibri Light"/>
        </w:rPr>
      </w:pPr>
    </w:p>
    <w:p w:rsidR="003F0EDC" w:rsidRDefault="005903ED">
      <w:pPr>
        <w:widowControl w:val="0"/>
        <w:jc w:val="both"/>
        <w:rPr>
          <w:rFonts w:ascii="Calibri Light" w:eastAsia="Calibri Light" w:hAnsi="Calibri Light" w:cs="Calibri Light"/>
          <w:b/>
          <w:bCs/>
          <w:u w:val="single"/>
        </w:rPr>
      </w:pPr>
      <w:r>
        <w:rPr>
          <w:rFonts w:ascii="Calibri Light" w:eastAsia="Calibri Light" w:hAnsi="Calibri Light" w:cs="Calibri Light"/>
          <w:b/>
          <w:bCs/>
          <w:u w:val="single"/>
        </w:rPr>
        <w:t>Facilitation Payments</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Facilitation payments are not tolerated and are illegal. Facilitation payments a</w:t>
      </w:r>
      <w:r>
        <w:rPr>
          <w:rFonts w:ascii="Calibri Light" w:eastAsia="Calibri Light" w:hAnsi="Calibri Light" w:cs="Calibri Light"/>
        </w:rPr>
        <w:t>re unofficial payments made to public officials in order to secure or expedite actions.</w:t>
      </w:r>
    </w:p>
    <w:p w:rsidR="003F0EDC" w:rsidRDefault="003F0EDC">
      <w:pPr>
        <w:widowControl w:val="0"/>
        <w:jc w:val="both"/>
        <w:rPr>
          <w:rFonts w:ascii="Calibri Light" w:eastAsia="Calibri Light" w:hAnsi="Calibri Light" w:cs="Calibri Light"/>
        </w:rPr>
      </w:pPr>
    </w:p>
    <w:p w:rsidR="003F0EDC" w:rsidRDefault="005903ED">
      <w:pPr>
        <w:widowControl w:val="0"/>
        <w:jc w:val="both"/>
        <w:rPr>
          <w:rFonts w:ascii="Calibri Light" w:eastAsia="Calibri Light" w:hAnsi="Calibri Light" w:cs="Calibri Light"/>
          <w:b/>
          <w:bCs/>
          <w:u w:val="single"/>
        </w:rPr>
      </w:pPr>
      <w:r>
        <w:rPr>
          <w:rFonts w:ascii="Calibri Light" w:eastAsia="Calibri Light" w:hAnsi="Calibri Light" w:cs="Calibri Light"/>
          <w:b/>
          <w:bCs/>
          <w:u w:val="single"/>
        </w:rPr>
        <w:t>Gifts and Hospitality</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This policy is not meant to change the requirements of the school’s</w:t>
      </w:r>
      <w:r>
        <w:rPr>
          <w:rFonts w:ascii="Calibri Light" w:eastAsia="Calibri Light" w:hAnsi="Calibri Light" w:cs="Calibri Light"/>
        </w:rPr>
        <w:t xml:space="preserve"> approach to gifts and hospitality as set out within the Code of Conduct for Employees. These make it clear that all offers of gifts and hospitality should be registered whether they are accepted or not.</w:t>
      </w:r>
    </w:p>
    <w:p w:rsidR="003F0EDC" w:rsidRDefault="003F0EDC">
      <w:pPr>
        <w:widowControl w:val="0"/>
        <w:jc w:val="both"/>
        <w:rPr>
          <w:rFonts w:ascii="Calibri Light" w:eastAsia="Calibri Light" w:hAnsi="Calibri Light" w:cs="Calibri Light"/>
          <w:b/>
          <w:bCs/>
        </w:rPr>
      </w:pPr>
    </w:p>
    <w:p w:rsidR="003F0EDC" w:rsidRDefault="005903ED">
      <w:pPr>
        <w:widowControl w:val="0"/>
        <w:jc w:val="both"/>
        <w:rPr>
          <w:rFonts w:ascii="Calibri Light" w:eastAsia="Calibri Light" w:hAnsi="Calibri Light" w:cs="Calibri Light"/>
          <w:b/>
          <w:bCs/>
          <w:u w:val="single"/>
        </w:rPr>
      </w:pPr>
      <w:r>
        <w:rPr>
          <w:rFonts w:ascii="Calibri Light" w:eastAsia="Calibri Light" w:hAnsi="Calibri Light" w:cs="Calibri Light"/>
          <w:b/>
          <w:bCs/>
          <w:u w:val="single"/>
        </w:rPr>
        <w:t>Scope of Policy</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Policy Statement applies to all</w:t>
      </w:r>
      <w:r>
        <w:rPr>
          <w:rFonts w:ascii="Calibri Light" w:eastAsia="Calibri Light" w:hAnsi="Calibri Light" w:cs="Calibri Light"/>
        </w:rPr>
        <w:t xml:space="preserve"> members of the governing body, and all employees (full time, part time, temporary and casual) who work for the school.</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 xml:space="preserve">The school expects that individuals and </w:t>
      </w:r>
      <w:proofErr w:type="spellStart"/>
      <w:r>
        <w:rPr>
          <w:rFonts w:ascii="Calibri Light" w:eastAsia="Calibri Light" w:hAnsi="Calibri Light" w:cs="Calibri Light"/>
        </w:rPr>
        <w:t>organisations</w:t>
      </w:r>
      <w:proofErr w:type="spellEnd"/>
      <w:r>
        <w:rPr>
          <w:rFonts w:ascii="Calibri Light" w:eastAsia="Calibri Light" w:hAnsi="Calibri Light" w:cs="Calibri Light"/>
        </w:rPr>
        <w:t xml:space="preserve"> (e.g. partners, suppliers, contractors, and service providers) with which it deals</w:t>
      </w:r>
      <w:r>
        <w:rPr>
          <w:rFonts w:ascii="Calibri Light" w:eastAsia="Calibri Light" w:hAnsi="Calibri Light" w:cs="Calibri Light"/>
        </w:rPr>
        <w:t xml:space="preserve"> will act with integrity and without thought or actions involving fraud and corruption. Where relevant, the School will include appropriate clauses in its contracts about the consequences of fraud, bribery and corruption. Evidence of such acts is most like</w:t>
      </w:r>
      <w:r>
        <w:rPr>
          <w:rFonts w:ascii="Calibri Light" w:eastAsia="Calibri Light" w:hAnsi="Calibri Light" w:cs="Calibri Light"/>
        </w:rPr>
        <w:t>ly to lead to a termination of the particular contract and will normally lead to prosecution.</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 xml:space="preserve">The school </w:t>
      </w:r>
      <w:proofErr w:type="spellStart"/>
      <w:r>
        <w:rPr>
          <w:rFonts w:ascii="Calibri Light" w:eastAsia="Calibri Light" w:hAnsi="Calibri Light" w:cs="Calibri Light"/>
        </w:rPr>
        <w:t>recognises</w:t>
      </w:r>
      <w:proofErr w:type="spellEnd"/>
      <w:r>
        <w:rPr>
          <w:rFonts w:ascii="Calibri Light" w:eastAsia="Calibri Light" w:hAnsi="Calibri Light" w:cs="Calibri Light"/>
        </w:rPr>
        <w:t xml:space="preserve"> the importance of the seven principles of public life defined by the Nolan Committee 1995, and expects all governors, employees and those ac</w:t>
      </w:r>
      <w:r>
        <w:rPr>
          <w:rFonts w:ascii="Calibri Light" w:eastAsia="Calibri Light" w:hAnsi="Calibri Light" w:cs="Calibri Light"/>
        </w:rPr>
        <w:t xml:space="preserve">ting as its agents to conduct </w:t>
      </w:r>
      <w:r>
        <w:rPr>
          <w:rFonts w:ascii="Calibri Light" w:eastAsia="Calibri Light" w:hAnsi="Calibri Light" w:cs="Calibri Light"/>
        </w:rPr>
        <w:lastRenderedPageBreak/>
        <w:t xml:space="preserve">themselves in accordance with them. </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seven principles are worthy of being read by all:</w:t>
      </w:r>
    </w:p>
    <w:p w:rsidR="003F0EDC" w:rsidRDefault="005903ED">
      <w:pPr>
        <w:widowControl w:val="0"/>
        <w:numPr>
          <w:ilvl w:val="0"/>
          <w:numId w:val="8"/>
        </w:numPr>
        <w:jc w:val="both"/>
        <w:rPr>
          <w:rFonts w:ascii="Calibri Light" w:eastAsia="Calibri Light" w:hAnsi="Calibri Light" w:cs="Calibri Light"/>
        </w:rPr>
      </w:pPr>
      <w:r>
        <w:rPr>
          <w:rFonts w:ascii="Calibri Light" w:eastAsia="Calibri Light" w:hAnsi="Calibri Light" w:cs="Calibri Light"/>
          <w:b/>
          <w:bCs/>
        </w:rPr>
        <w:t>Honesty</w:t>
      </w:r>
      <w:r>
        <w:rPr>
          <w:rFonts w:ascii="Calibri Light" w:eastAsia="Calibri Light" w:hAnsi="Calibri Light" w:cs="Calibri Light"/>
        </w:rPr>
        <w:t xml:space="preserve"> - Holders of public office have a duty to declare any private interests relating to their public duties and to take steps to re</w:t>
      </w:r>
      <w:r>
        <w:rPr>
          <w:rFonts w:ascii="Calibri Light" w:eastAsia="Calibri Light" w:hAnsi="Calibri Light" w:cs="Calibri Light"/>
        </w:rPr>
        <w:t>solve any conflicts arising in a way that protects the public interest;</w:t>
      </w:r>
    </w:p>
    <w:p w:rsidR="003F0EDC" w:rsidRDefault="005903ED">
      <w:pPr>
        <w:widowControl w:val="0"/>
        <w:numPr>
          <w:ilvl w:val="0"/>
          <w:numId w:val="8"/>
        </w:numPr>
        <w:jc w:val="both"/>
        <w:rPr>
          <w:rFonts w:ascii="Calibri Light" w:eastAsia="Calibri Light" w:hAnsi="Calibri Light" w:cs="Calibri Light"/>
        </w:rPr>
      </w:pPr>
      <w:r>
        <w:rPr>
          <w:rFonts w:ascii="Calibri Light" w:eastAsia="Calibri Light" w:hAnsi="Calibri Light" w:cs="Calibri Light"/>
          <w:b/>
          <w:bCs/>
        </w:rPr>
        <w:t>Integrity</w:t>
      </w:r>
      <w:r>
        <w:rPr>
          <w:rFonts w:ascii="Calibri Light" w:eastAsia="Calibri Light" w:hAnsi="Calibri Light" w:cs="Calibri Light"/>
        </w:rPr>
        <w:t xml:space="preserve"> - Holders of public office should not place themselves under any financial or other obligation to outside individuals or </w:t>
      </w:r>
      <w:proofErr w:type="spellStart"/>
      <w:r>
        <w:rPr>
          <w:rFonts w:ascii="Calibri Light" w:eastAsia="Calibri Light" w:hAnsi="Calibri Light" w:cs="Calibri Light"/>
        </w:rPr>
        <w:t>organisations</w:t>
      </w:r>
      <w:proofErr w:type="spellEnd"/>
      <w:r>
        <w:rPr>
          <w:rFonts w:ascii="Calibri Light" w:eastAsia="Calibri Light" w:hAnsi="Calibri Light" w:cs="Calibri Light"/>
        </w:rPr>
        <w:t xml:space="preserve"> that might influence them in the perfor</w:t>
      </w:r>
      <w:r>
        <w:rPr>
          <w:rFonts w:ascii="Calibri Light" w:eastAsia="Calibri Light" w:hAnsi="Calibri Light" w:cs="Calibri Light"/>
        </w:rPr>
        <w:t>mance of their official duties;</w:t>
      </w:r>
    </w:p>
    <w:p w:rsidR="003F0EDC" w:rsidRDefault="005903ED">
      <w:pPr>
        <w:widowControl w:val="0"/>
        <w:numPr>
          <w:ilvl w:val="0"/>
          <w:numId w:val="8"/>
        </w:numPr>
        <w:jc w:val="both"/>
        <w:rPr>
          <w:rFonts w:ascii="Calibri Light" w:eastAsia="Calibri Light" w:hAnsi="Calibri Light" w:cs="Calibri Light"/>
        </w:rPr>
      </w:pPr>
      <w:r>
        <w:rPr>
          <w:rFonts w:ascii="Calibri Light" w:eastAsia="Calibri Light" w:hAnsi="Calibri Light" w:cs="Calibri Light"/>
          <w:b/>
          <w:bCs/>
        </w:rPr>
        <w:t>Selflessness</w:t>
      </w:r>
      <w:r>
        <w:rPr>
          <w:rFonts w:ascii="Calibri Light" w:eastAsia="Calibri Light" w:hAnsi="Calibri Light" w:cs="Calibri Light"/>
        </w:rPr>
        <w:t xml:space="preserve"> - Holders of public office should take decisions solely in terms of the public interest. They should not do so in order to gain financial or other material benefits for themselves, their family, or their friends</w:t>
      </w:r>
      <w:r>
        <w:rPr>
          <w:rFonts w:ascii="Calibri Light" w:eastAsia="Calibri Light" w:hAnsi="Calibri Light" w:cs="Calibri Light"/>
        </w:rPr>
        <w:t>;</w:t>
      </w:r>
    </w:p>
    <w:p w:rsidR="003F0EDC" w:rsidRDefault="005903ED">
      <w:pPr>
        <w:widowControl w:val="0"/>
        <w:numPr>
          <w:ilvl w:val="0"/>
          <w:numId w:val="8"/>
        </w:numPr>
        <w:jc w:val="both"/>
        <w:rPr>
          <w:rFonts w:ascii="Calibri Light" w:eastAsia="Calibri Light" w:hAnsi="Calibri Light" w:cs="Calibri Light"/>
        </w:rPr>
      </w:pPr>
      <w:r>
        <w:rPr>
          <w:rFonts w:ascii="Calibri Light" w:eastAsia="Calibri Light" w:hAnsi="Calibri Light" w:cs="Calibri Light"/>
          <w:b/>
          <w:bCs/>
        </w:rPr>
        <w:t>Objectivity</w:t>
      </w:r>
      <w:r>
        <w:rPr>
          <w:rFonts w:ascii="Calibri Light" w:eastAsia="Calibri Light" w:hAnsi="Calibri Light" w:cs="Calibri Light"/>
        </w:rPr>
        <w:t xml:space="preserve"> - In carrying out public business, including making public appointments, awarding contracts, or recommending individuals for rewards and benefits, holders of public office should make choices on merit;</w:t>
      </w:r>
    </w:p>
    <w:p w:rsidR="003F0EDC" w:rsidRDefault="005903ED">
      <w:pPr>
        <w:widowControl w:val="0"/>
        <w:numPr>
          <w:ilvl w:val="0"/>
          <w:numId w:val="8"/>
        </w:numPr>
        <w:jc w:val="both"/>
        <w:rPr>
          <w:rFonts w:ascii="Calibri Light" w:eastAsia="Calibri Light" w:hAnsi="Calibri Light" w:cs="Calibri Light"/>
        </w:rPr>
      </w:pPr>
      <w:r>
        <w:rPr>
          <w:rFonts w:ascii="Calibri Light" w:eastAsia="Calibri Light" w:hAnsi="Calibri Light" w:cs="Calibri Light"/>
          <w:b/>
          <w:bCs/>
        </w:rPr>
        <w:t>Openness</w:t>
      </w:r>
      <w:r>
        <w:rPr>
          <w:rFonts w:ascii="Calibri Light" w:eastAsia="Calibri Light" w:hAnsi="Calibri Light" w:cs="Calibri Light"/>
        </w:rPr>
        <w:t xml:space="preserve"> - Holders of public office shou</w:t>
      </w:r>
      <w:r>
        <w:rPr>
          <w:rFonts w:ascii="Calibri Light" w:eastAsia="Calibri Light" w:hAnsi="Calibri Light" w:cs="Calibri Light"/>
        </w:rPr>
        <w:t>ld be as open as possible about all the decisions and actions that they take. They should give reasons for their decisions and restrict information only when the wider public interest clearly demands this;</w:t>
      </w:r>
    </w:p>
    <w:p w:rsidR="003F0EDC" w:rsidRDefault="005903ED">
      <w:pPr>
        <w:widowControl w:val="0"/>
        <w:numPr>
          <w:ilvl w:val="0"/>
          <w:numId w:val="8"/>
        </w:numPr>
        <w:jc w:val="both"/>
        <w:rPr>
          <w:rFonts w:ascii="Calibri Light" w:eastAsia="Calibri Light" w:hAnsi="Calibri Light" w:cs="Calibri Light"/>
        </w:rPr>
      </w:pPr>
      <w:r>
        <w:rPr>
          <w:rFonts w:ascii="Calibri Light" w:eastAsia="Calibri Light" w:hAnsi="Calibri Light" w:cs="Calibri Light"/>
          <w:b/>
          <w:bCs/>
        </w:rPr>
        <w:t>Accountability</w:t>
      </w:r>
      <w:r>
        <w:rPr>
          <w:rFonts w:ascii="Calibri Light" w:eastAsia="Calibri Light" w:hAnsi="Calibri Light" w:cs="Calibri Light"/>
        </w:rPr>
        <w:t xml:space="preserve"> - Holders of public office are acco</w:t>
      </w:r>
      <w:r>
        <w:rPr>
          <w:rFonts w:ascii="Calibri Light" w:eastAsia="Calibri Light" w:hAnsi="Calibri Light" w:cs="Calibri Light"/>
        </w:rPr>
        <w:t>untable for their decisions and actions to the public and must submit themselves to whatever scrutiny is appropriate to their office;</w:t>
      </w:r>
    </w:p>
    <w:p w:rsidR="003F0EDC" w:rsidRDefault="005903ED">
      <w:pPr>
        <w:widowControl w:val="0"/>
        <w:numPr>
          <w:ilvl w:val="0"/>
          <w:numId w:val="8"/>
        </w:numPr>
        <w:jc w:val="both"/>
        <w:rPr>
          <w:rFonts w:ascii="Calibri Light" w:eastAsia="Calibri Light" w:hAnsi="Calibri Light" w:cs="Calibri Light"/>
        </w:rPr>
      </w:pPr>
      <w:r>
        <w:rPr>
          <w:rFonts w:ascii="Calibri Light" w:eastAsia="Calibri Light" w:hAnsi="Calibri Light" w:cs="Calibri Light"/>
          <w:b/>
          <w:bCs/>
        </w:rPr>
        <w:t>Leadership</w:t>
      </w:r>
      <w:r>
        <w:rPr>
          <w:rFonts w:ascii="Calibri Light" w:eastAsia="Calibri Light" w:hAnsi="Calibri Light" w:cs="Calibri Light"/>
        </w:rPr>
        <w:t xml:space="preserve"> - Holders of public office should promote and support these principles by leadership and example.</w:t>
      </w:r>
    </w:p>
    <w:p w:rsidR="003F0EDC" w:rsidRDefault="003F0EDC">
      <w:pPr>
        <w:widowControl w:val="0"/>
        <w:jc w:val="both"/>
        <w:rPr>
          <w:rFonts w:ascii="Calibri Light" w:eastAsia="Calibri Light" w:hAnsi="Calibri Light" w:cs="Calibri Light"/>
        </w:rPr>
      </w:pP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Through observance of these principles the school requires the governors, employees and its agents to be alert to the possibility of fraud, corruption and dishonesty in all their dealings.</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school also requires that those employees responsible for its s</w:t>
      </w:r>
      <w:r>
        <w:rPr>
          <w:rFonts w:ascii="Calibri Light" w:eastAsia="Calibri Light" w:hAnsi="Calibri Light" w:cs="Calibri Light"/>
        </w:rPr>
        <w:t xml:space="preserve">ystems and procedures should design and operate systems and procedures which </w:t>
      </w:r>
      <w:proofErr w:type="spellStart"/>
      <w:r>
        <w:rPr>
          <w:rFonts w:ascii="Calibri Light" w:eastAsia="Calibri Light" w:hAnsi="Calibri Light" w:cs="Calibri Light"/>
        </w:rPr>
        <w:t>endeavour</w:t>
      </w:r>
      <w:proofErr w:type="spellEnd"/>
      <w:r>
        <w:rPr>
          <w:rFonts w:ascii="Calibri Light" w:eastAsia="Calibri Light" w:hAnsi="Calibri Light" w:cs="Calibri Light"/>
        </w:rPr>
        <w:t xml:space="preserve"> to </w:t>
      </w:r>
      <w:proofErr w:type="spellStart"/>
      <w:r>
        <w:rPr>
          <w:rFonts w:ascii="Calibri Light" w:eastAsia="Calibri Light" w:hAnsi="Calibri Light" w:cs="Calibri Light"/>
        </w:rPr>
        <w:t>minimise</w:t>
      </w:r>
      <w:proofErr w:type="spellEnd"/>
      <w:r>
        <w:rPr>
          <w:rFonts w:ascii="Calibri Light" w:eastAsia="Calibri Light" w:hAnsi="Calibri Light" w:cs="Calibri Light"/>
        </w:rPr>
        <w:t xml:space="preserve"> losses due to fraud, corruption, and other dishonest actions and abuse.</w:t>
      </w:r>
    </w:p>
    <w:p w:rsidR="003F0EDC" w:rsidRDefault="003F0EDC">
      <w:pPr>
        <w:widowControl w:val="0"/>
        <w:jc w:val="both"/>
        <w:rPr>
          <w:rFonts w:ascii="Calibri Light" w:eastAsia="Calibri Light" w:hAnsi="Calibri Light" w:cs="Calibri Light"/>
          <w:b/>
          <w:bCs/>
        </w:rPr>
      </w:pPr>
    </w:p>
    <w:p w:rsidR="003F0EDC" w:rsidRDefault="005903ED">
      <w:pPr>
        <w:widowControl w:val="0"/>
        <w:jc w:val="both"/>
        <w:rPr>
          <w:rFonts w:ascii="Calibri Light" w:eastAsia="Calibri Light" w:hAnsi="Calibri Light" w:cs="Calibri Light"/>
          <w:b/>
          <w:bCs/>
        </w:rPr>
      </w:pPr>
      <w:r>
        <w:rPr>
          <w:rFonts w:ascii="Calibri Light" w:eastAsia="Calibri Light" w:hAnsi="Calibri Light" w:cs="Calibri Light"/>
          <w:b/>
          <w:bCs/>
        </w:rPr>
        <w:t>Culture &amp; stance against fraud &amp; corruption</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Kirk Smeaton Church of England Primary S</w:t>
      </w:r>
      <w:r>
        <w:rPr>
          <w:rFonts w:ascii="Calibri Light" w:eastAsia="Calibri Light" w:hAnsi="Calibri Light" w:cs="Calibri Light"/>
        </w:rPr>
        <w:t xml:space="preserve">chool is determined that the culture and tone of the </w:t>
      </w:r>
      <w:proofErr w:type="spellStart"/>
      <w:r>
        <w:rPr>
          <w:rFonts w:ascii="Calibri Light" w:eastAsia="Calibri Light" w:hAnsi="Calibri Light" w:cs="Calibri Light"/>
        </w:rPr>
        <w:t>organisation</w:t>
      </w:r>
      <w:proofErr w:type="spellEnd"/>
      <w:r>
        <w:rPr>
          <w:rFonts w:ascii="Calibri Light" w:eastAsia="Calibri Light" w:hAnsi="Calibri Light" w:cs="Calibri Light"/>
        </w:rPr>
        <w:t xml:space="preserve"> will be one of honesty and opposition to fraud and corruption of any kind.</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School expects that the governing body and its employees at all levels will lead by example in ensuring adheren</w:t>
      </w:r>
      <w:r>
        <w:rPr>
          <w:rFonts w:ascii="Calibri Light" w:eastAsia="Calibri Light" w:hAnsi="Calibri Light" w:cs="Calibri Light"/>
        </w:rPr>
        <w:t>ce to legal requirements, financial rules, codes of conduct and prescribed procedures and practices.</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School implements and maintains systems of accountability and control to ensure that its resources are properly applied in the way it intended. These s</w:t>
      </w:r>
      <w:r>
        <w:rPr>
          <w:rFonts w:ascii="Calibri Light" w:eastAsia="Calibri Light" w:hAnsi="Calibri Light" w:cs="Calibri Light"/>
        </w:rPr>
        <w:t>ystems include, as far as is practical, adequate internal controls to detect not only significant errors but also importantly, fraud and corruption.</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School’s Resource Committee is responsible for overseeing internal control and financial management.</w:t>
      </w:r>
    </w:p>
    <w:p w:rsidR="003F0EDC" w:rsidRDefault="003F0EDC">
      <w:pPr>
        <w:widowControl w:val="0"/>
        <w:rPr>
          <w:rFonts w:ascii="Calibri Light" w:eastAsia="Calibri Light" w:hAnsi="Calibri Light" w:cs="Calibri Light"/>
          <w:b/>
          <w:bCs/>
        </w:rPr>
      </w:pPr>
    </w:p>
    <w:p w:rsidR="003F0EDC" w:rsidRDefault="005903ED">
      <w:pPr>
        <w:widowControl w:val="0"/>
        <w:rPr>
          <w:rFonts w:ascii="Calibri Light" w:eastAsia="Calibri Light" w:hAnsi="Calibri Light" w:cs="Calibri Light"/>
          <w:b/>
          <w:bCs/>
        </w:rPr>
      </w:pPr>
      <w:r>
        <w:rPr>
          <w:rFonts w:ascii="Calibri Light" w:eastAsia="Calibri Light" w:hAnsi="Calibri Light" w:cs="Calibri Light"/>
          <w:b/>
          <w:bCs/>
        </w:rPr>
        <w:t>R</w:t>
      </w:r>
      <w:r>
        <w:rPr>
          <w:rFonts w:ascii="Calibri Light" w:eastAsia="Calibri Light" w:hAnsi="Calibri Light" w:cs="Calibri Light"/>
          <w:b/>
          <w:bCs/>
        </w:rPr>
        <w:t>aising Concerns</w:t>
      </w:r>
    </w:p>
    <w:p w:rsidR="003F0EDC" w:rsidRDefault="005903ED">
      <w:pPr>
        <w:widowControl w:val="0"/>
        <w:jc w:val="both"/>
        <w:rPr>
          <w:rFonts w:ascii="Calibri Light" w:eastAsia="Calibri Light" w:hAnsi="Calibri Light" w:cs="Calibri Light"/>
          <w:b/>
          <w:bCs/>
        </w:rPr>
      </w:pPr>
      <w:r>
        <w:rPr>
          <w:rFonts w:ascii="Calibri Light" w:eastAsia="Calibri Light" w:hAnsi="Calibri Light" w:cs="Calibri Light"/>
        </w:rPr>
        <w:t xml:space="preserve">Governors and employees are an important element in the school’s </w:t>
      </w:r>
      <w:proofErr w:type="spellStart"/>
      <w:r>
        <w:rPr>
          <w:rFonts w:ascii="Calibri Light" w:eastAsia="Calibri Light" w:hAnsi="Calibri Light" w:cs="Calibri Light"/>
        </w:rPr>
        <w:t>defence</w:t>
      </w:r>
      <w:proofErr w:type="spellEnd"/>
      <w:r>
        <w:rPr>
          <w:rFonts w:ascii="Calibri Light" w:eastAsia="Calibri Light" w:hAnsi="Calibri Light" w:cs="Calibri Light"/>
        </w:rPr>
        <w:t xml:space="preserve"> against fraud and corruption. They are expected to raise any concerns that they may have on these issues where they are associated with the school’s activities.</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 xml:space="preserve">The </w:t>
      </w:r>
      <w:r>
        <w:rPr>
          <w:rFonts w:ascii="Calibri Light" w:eastAsia="Calibri Light" w:hAnsi="Calibri Light" w:cs="Calibri Light"/>
        </w:rPr>
        <w:t xml:space="preserve">school’s senior management and governors, will be robust in dealing with financial malpractice of </w:t>
      </w:r>
      <w:r>
        <w:rPr>
          <w:rFonts w:ascii="Calibri Light" w:eastAsia="Calibri Light" w:hAnsi="Calibri Light" w:cs="Calibri Light"/>
        </w:rPr>
        <w:lastRenderedPageBreak/>
        <w:t>any kind.</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 xml:space="preserve">Governors and employees of the school should follow the guidance issued in the </w:t>
      </w:r>
      <w:r>
        <w:rPr>
          <w:rFonts w:ascii="Calibri Light" w:eastAsia="Calibri Light" w:hAnsi="Calibri Light" w:cs="Calibri Light"/>
          <w:b/>
          <w:bCs/>
        </w:rPr>
        <w:t>Kirk Smeaton Church of England School’s Internal Whistleblowing Polic</w:t>
      </w:r>
      <w:r>
        <w:rPr>
          <w:rFonts w:ascii="Calibri Light" w:eastAsia="Calibri Light" w:hAnsi="Calibri Light" w:cs="Calibri Light"/>
          <w:b/>
          <w:bCs/>
        </w:rPr>
        <w:t xml:space="preserve">y </w:t>
      </w:r>
      <w:r>
        <w:rPr>
          <w:rFonts w:ascii="Calibri Light" w:eastAsia="Calibri Light" w:hAnsi="Calibri Light" w:cs="Calibri Light"/>
        </w:rPr>
        <w:t>and associated procedures.</w:t>
      </w:r>
    </w:p>
    <w:p w:rsidR="003F0EDC" w:rsidRDefault="003F0EDC">
      <w:pPr>
        <w:widowControl w:val="0"/>
        <w:jc w:val="both"/>
        <w:rPr>
          <w:rFonts w:ascii="Calibri Light" w:eastAsia="Calibri Light" w:hAnsi="Calibri Light" w:cs="Calibri Light"/>
        </w:rPr>
      </w:pP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All concerns reported, by whatever method, will be treated in confidence and will be reviewed and investigated by a member of staff deemed to be appropriate and best placed to do so. This may mean that, depending on the level,</w:t>
      </w:r>
      <w:r>
        <w:rPr>
          <w:rFonts w:ascii="Calibri Light" w:eastAsia="Calibri Light" w:hAnsi="Calibri Light" w:cs="Calibri Light"/>
        </w:rPr>
        <w:t xml:space="preserve"> type and details of the concerns you raise, that your concerns are investigated by senior school managers, governors or in the case of very serious concerns, the police.</w:t>
      </w:r>
    </w:p>
    <w:p w:rsidR="003F0EDC" w:rsidRDefault="003F0EDC">
      <w:pPr>
        <w:widowControl w:val="0"/>
        <w:rPr>
          <w:rFonts w:ascii="Calibri Light" w:eastAsia="Calibri Light" w:hAnsi="Calibri Light" w:cs="Calibri Light"/>
          <w:b/>
          <w:bCs/>
        </w:rPr>
      </w:pPr>
    </w:p>
    <w:p w:rsidR="003F0EDC" w:rsidRDefault="005903ED">
      <w:pPr>
        <w:widowControl w:val="0"/>
        <w:rPr>
          <w:rFonts w:ascii="Calibri Light" w:eastAsia="Calibri Light" w:hAnsi="Calibri Light" w:cs="Calibri Light"/>
          <w:b/>
          <w:bCs/>
        </w:rPr>
      </w:pPr>
      <w:r>
        <w:rPr>
          <w:rFonts w:ascii="Calibri Light" w:eastAsia="Calibri Light" w:hAnsi="Calibri Light" w:cs="Calibri Light"/>
          <w:b/>
          <w:bCs/>
        </w:rPr>
        <w:t>Responsibility for this Policy</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The Head Teacher has overall responsibility for the m</w:t>
      </w:r>
      <w:r>
        <w:rPr>
          <w:rFonts w:ascii="Calibri Light" w:eastAsia="Calibri Light" w:hAnsi="Calibri Light" w:cs="Calibri Light"/>
        </w:rPr>
        <w:t>aintenance and operation of this policy. From time to time s/he will review and report on this policy.</w:t>
      </w:r>
    </w:p>
    <w:p w:rsidR="003F0EDC" w:rsidRDefault="005903ED">
      <w:pPr>
        <w:widowControl w:val="0"/>
        <w:jc w:val="both"/>
        <w:rPr>
          <w:rFonts w:ascii="Calibri Light" w:eastAsia="Calibri Light" w:hAnsi="Calibri Light" w:cs="Calibri Light"/>
        </w:rPr>
      </w:pPr>
      <w:r>
        <w:rPr>
          <w:rFonts w:ascii="Calibri Light" w:eastAsia="Calibri Light" w:hAnsi="Calibri Light" w:cs="Calibri Light"/>
        </w:rPr>
        <w:t>This policy will be regularly reviewed and any significant amendments proposed to the Governing Body. The school’s arrangements for the deterrence, preve</w:t>
      </w:r>
      <w:r>
        <w:rPr>
          <w:rFonts w:ascii="Calibri Light" w:eastAsia="Calibri Light" w:hAnsi="Calibri Light" w:cs="Calibri Light"/>
        </w:rPr>
        <w:t>ntion and detection of fraud will be regularly reviewed by those officers charged with responsibility for the policy.</w:t>
      </w:r>
    </w:p>
    <w:p w:rsidR="003F0EDC" w:rsidRDefault="003F0EDC">
      <w:pPr>
        <w:widowControl w:val="0"/>
        <w:rPr>
          <w:rFonts w:ascii="Calibri Light" w:eastAsia="Calibri Light" w:hAnsi="Calibri Light" w:cs="Calibri Light"/>
        </w:rPr>
      </w:pPr>
    </w:p>
    <w:p w:rsidR="003F0EDC" w:rsidRDefault="003F0EDC">
      <w:pPr>
        <w:widowControl w:val="0"/>
        <w:spacing w:after="240"/>
      </w:pPr>
    </w:p>
    <w:sectPr w:rsidR="003F0EDC">
      <w:headerReference w:type="default" r:id="rId7"/>
      <w:footerReference w:type="default" r:id="rId8"/>
      <w:pgSz w:w="12240" w:h="15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03ED">
      <w:r>
        <w:separator/>
      </w:r>
    </w:p>
  </w:endnote>
  <w:endnote w:type="continuationSeparator" w:id="0">
    <w:p w:rsidR="00000000" w:rsidRDefault="0059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DC" w:rsidRDefault="003F0E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03ED">
      <w:r>
        <w:separator/>
      </w:r>
    </w:p>
  </w:footnote>
  <w:footnote w:type="continuationSeparator" w:id="0">
    <w:p w:rsidR="00000000" w:rsidRDefault="0059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DC" w:rsidRDefault="003F0E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E9C"/>
    <w:multiLevelType w:val="hybridMultilevel"/>
    <w:tmpl w:val="E33C1032"/>
    <w:styleLink w:val="ImportedStyle5"/>
    <w:lvl w:ilvl="0" w:tplc="9DC2AA7E">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528CC72">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16EDFE6">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D7C4386">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E12F996">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E825058">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42CC2E4">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4B6D4E2">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FEA02F8">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CF7168"/>
    <w:multiLevelType w:val="hybridMultilevel"/>
    <w:tmpl w:val="E33C1032"/>
    <w:numStyleLink w:val="ImportedStyle5"/>
  </w:abstractNum>
  <w:abstractNum w:abstractNumId="2" w15:restartNumberingAfterBreak="0">
    <w:nsid w:val="334768D8"/>
    <w:multiLevelType w:val="hybridMultilevel"/>
    <w:tmpl w:val="6D4A1CF6"/>
    <w:numStyleLink w:val="ImportedStyle2"/>
  </w:abstractNum>
  <w:abstractNum w:abstractNumId="3" w15:restartNumberingAfterBreak="0">
    <w:nsid w:val="4E462593"/>
    <w:multiLevelType w:val="hybridMultilevel"/>
    <w:tmpl w:val="6D4A1CF6"/>
    <w:styleLink w:val="ImportedStyle2"/>
    <w:lvl w:ilvl="0" w:tplc="49C687C8">
      <w:start w:val="1"/>
      <w:numFmt w:val="bullet"/>
      <w:lvlText w:val="·"/>
      <w:lvlJc w:val="left"/>
      <w:pPr>
        <w:tabs>
          <w:tab w:val="left" w:pos="220"/>
          <w:tab w:val="left" w:pos="720"/>
        </w:tabs>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968DDC">
      <w:start w:val="1"/>
      <w:numFmt w:val="bullet"/>
      <w:lvlText w:val="o"/>
      <w:lvlJc w:val="left"/>
      <w:pPr>
        <w:tabs>
          <w:tab w:val="left" w:pos="220"/>
          <w:tab w:val="left" w:pos="720"/>
          <w:tab w:val="left" w:pos="1560"/>
        </w:tabs>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7A927A">
      <w:start w:val="1"/>
      <w:numFmt w:val="bullet"/>
      <w:lvlText w:val="▪"/>
      <w:lvlJc w:val="left"/>
      <w:pPr>
        <w:tabs>
          <w:tab w:val="left" w:pos="220"/>
          <w:tab w:val="left" w:pos="720"/>
          <w:tab w:val="left" w:pos="1560"/>
        </w:tabs>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06DCE">
      <w:start w:val="1"/>
      <w:numFmt w:val="bullet"/>
      <w:lvlText w:val="·"/>
      <w:lvlJc w:val="left"/>
      <w:pPr>
        <w:tabs>
          <w:tab w:val="left" w:pos="220"/>
          <w:tab w:val="left" w:pos="720"/>
          <w:tab w:val="left" w:pos="1560"/>
        </w:tabs>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C4EB4">
      <w:start w:val="1"/>
      <w:numFmt w:val="bullet"/>
      <w:lvlText w:val="o"/>
      <w:lvlJc w:val="left"/>
      <w:pPr>
        <w:tabs>
          <w:tab w:val="left" w:pos="220"/>
          <w:tab w:val="left" w:pos="720"/>
          <w:tab w:val="left" w:pos="1560"/>
        </w:tabs>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7A4016">
      <w:start w:val="1"/>
      <w:numFmt w:val="bullet"/>
      <w:lvlText w:val="▪"/>
      <w:lvlJc w:val="left"/>
      <w:pPr>
        <w:tabs>
          <w:tab w:val="left" w:pos="220"/>
          <w:tab w:val="left" w:pos="720"/>
          <w:tab w:val="left" w:pos="1560"/>
        </w:tabs>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285FD6">
      <w:start w:val="1"/>
      <w:numFmt w:val="bullet"/>
      <w:lvlText w:val="·"/>
      <w:lvlJc w:val="left"/>
      <w:pPr>
        <w:tabs>
          <w:tab w:val="left" w:pos="220"/>
          <w:tab w:val="left" w:pos="720"/>
          <w:tab w:val="left" w:pos="1560"/>
        </w:tabs>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A8C3B0">
      <w:start w:val="1"/>
      <w:numFmt w:val="bullet"/>
      <w:lvlText w:val="o"/>
      <w:lvlJc w:val="left"/>
      <w:pPr>
        <w:tabs>
          <w:tab w:val="left" w:pos="220"/>
          <w:tab w:val="left" w:pos="720"/>
          <w:tab w:val="left" w:pos="1560"/>
        </w:tabs>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6676F2">
      <w:start w:val="1"/>
      <w:numFmt w:val="bullet"/>
      <w:lvlText w:val="▪"/>
      <w:lvlJc w:val="left"/>
      <w:pPr>
        <w:tabs>
          <w:tab w:val="left" w:pos="220"/>
          <w:tab w:val="left" w:pos="720"/>
          <w:tab w:val="left" w:pos="1560"/>
        </w:tabs>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E53800"/>
    <w:multiLevelType w:val="hybridMultilevel"/>
    <w:tmpl w:val="31D0817C"/>
    <w:numStyleLink w:val="ImportedStyle4"/>
  </w:abstractNum>
  <w:abstractNum w:abstractNumId="5" w15:restartNumberingAfterBreak="0">
    <w:nsid w:val="55097116"/>
    <w:multiLevelType w:val="hybridMultilevel"/>
    <w:tmpl w:val="31D0817C"/>
    <w:styleLink w:val="ImportedStyle4"/>
    <w:lvl w:ilvl="0" w:tplc="DA963ECA">
      <w:start w:val="1"/>
      <w:numFmt w:val="bullet"/>
      <w:lvlText w:val="·"/>
      <w:lvlJc w:val="left"/>
      <w:pPr>
        <w:tabs>
          <w:tab w:val="left" w:pos="220"/>
          <w:tab w:val="left" w:pos="720"/>
        </w:tabs>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CABAB4">
      <w:start w:val="1"/>
      <w:numFmt w:val="bullet"/>
      <w:lvlText w:val="o"/>
      <w:lvlJc w:val="left"/>
      <w:pPr>
        <w:tabs>
          <w:tab w:val="left" w:pos="220"/>
          <w:tab w:val="left" w:pos="720"/>
          <w:tab w:val="left" w:pos="1560"/>
        </w:tabs>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6496C4">
      <w:start w:val="1"/>
      <w:numFmt w:val="bullet"/>
      <w:lvlText w:val="▪"/>
      <w:lvlJc w:val="left"/>
      <w:pPr>
        <w:tabs>
          <w:tab w:val="left" w:pos="220"/>
          <w:tab w:val="left" w:pos="720"/>
          <w:tab w:val="left" w:pos="1560"/>
        </w:tabs>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4E2832">
      <w:start w:val="1"/>
      <w:numFmt w:val="bullet"/>
      <w:lvlText w:val="·"/>
      <w:lvlJc w:val="left"/>
      <w:pPr>
        <w:tabs>
          <w:tab w:val="left" w:pos="220"/>
          <w:tab w:val="left" w:pos="720"/>
          <w:tab w:val="left" w:pos="1560"/>
        </w:tabs>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46FF9E">
      <w:start w:val="1"/>
      <w:numFmt w:val="bullet"/>
      <w:lvlText w:val="o"/>
      <w:lvlJc w:val="left"/>
      <w:pPr>
        <w:tabs>
          <w:tab w:val="left" w:pos="220"/>
          <w:tab w:val="left" w:pos="720"/>
          <w:tab w:val="left" w:pos="1560"/>
        </w:tabs>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6A40D2">
      <w:start w:val="1"/>
      <w:numFmt w:val="bullet"/>
      <w:lvlText w:val="▪"/>
      <w:lvlJc w:val="left"/>
      <w:pPr>
        <w:tabs>
          <w:tab w:val="left" w:pos="220"/>
          <w:tab w:val="left" w:pos="720"/>
          <w:tab w:val="left" w:pos="1560"/>
        </w:tabs>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FAAFA8">
      <w:start w:val="1"/>
      <w:numFmt w:val="bullet"/>
      <w:lvlText w:val="·"/>
      <w:lvlJc w:val="left"/>
      <w:pPr>
        <w:tabs>
          <w:tab w:val="left" w:pos="220"/>
          <w:tab w:val="left" w:pos="720"/>
          <w:tab w:val="left" w:pos="1560"/>
        </w:tabs>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10DA82">
      <w:start w:val="1"/>
      <w:numFmt w:val="bullet"/>
      <w:lvlText w:val="o"/>
      <w:lvlJc w:val="left"/>
      <w:pPr>
        <w:tabs>
          <w:tab w:val="left" w:pos="220"/>
          <w:tab w:val="left" w:pos="720"/>
          <w:tab w:val="left" w:pos="1560"/>
        </w:tabs>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A6E6">
      <w:start w:val="1"/>
      <w:numFmt w:val="bullet"/>
      <w:lvlText w:val="▪"/>
      <w:lvlJc w:val="left"/>
      <w:pPr>
        <w:tabs>
          <w:tab w:val="left" w:pos="220"/>
          <w:tab w:val="left" w:pos="720"/>
          <w:tab w:val="left" w:pos="1560"/>
        </w:tabs>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6555DAC"/>
    <w:multiLevelType w:val="hybridMultilevel"/>
    <w:tmpl w:val="C0C26B76"/>
    <w:styleLink w:val="ImportedStyle1"/>
    <w:lvl w:ilvl="0" w:tplc="FEF47EE8">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F662AFC">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B0AF710">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B7D29726">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E2A6C6E">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F9A6C90">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6762A574">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4E28F16">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692DB9A">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811C23"/>
    <w:multiLevelType w:val="hybridMultilevel"/>
    <w:tmpl w:val="C0C26B76"/>
    <w:numStyleLink w:val="ImportedStyle1"/>
  </w:abstractNum>
  <w:num w:numId="1">
    <w:abstractNumId w:val="6"/>
  </w:num>
  <w:num w:numId="2">
    <w:abstractNumId w:val="7"/>
  </w:num>
  <w:num w:numId="3">
    <w:abstractNumId w:val="3"/>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DC"/>
    <w:rsid w:val="003F0EDC"/>
    <w:rsid w:val="0059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7A2C"/>
  <w15:docId w15:val="{8356D6C4-8142-48DA-9F1F-FC19DA52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2019-12-12T13:46:00Z</dcterms:created>
  <dcterms:modified xsi:type="dcterms:W3CDTF">2019-12-12T13:46:00Z</dcterms:modified>
</cp:coreProperties>
</file>