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0B" w:rsidRDefault="007F0B34" w:rsidP="007F0B34">
      <w:pPr>
        <w:tabs>
          <w:tab w:val="right" w:leader="dot" w:pos="4536"/>
          <w:tab w:val="left" w:pos="5103"/>
          <w:tab w:val="right" w:leader="dot" w:pos="9639"/>
        </w:tabs>
        <w:rPr>
          <w:sz w:val="24"/>
        </w:rPr>
      </w:pPr>
      <w:bookmarkStart w:id="0" w:name="_GoBack"/>
      <w:bookmarkEnd w:id="0"/>
      <w:r w:rsidRPr="00666008">
        <w:rPr>
          <w:sz w:val="24"/>
        </w:rPr>
        <w:t xml:space="preserve">Name: </w:t>
      </w:r>
      <w:r w:rsidRPr="00666008">
        <w:rPr>
          <w:sz w:val="24"/>
        </w:rPr>
        <w:tab/>
      </w:r>
      <w:r w:rsidRPr="00666008">
        <w:rPr>
          <w:sz w:val="24"/>
        </w:rPr>
        <w:tab/>
        <w:t>Date:</w:t>
      </w:r>
      <w:r w:rsidRPr="00666008">
        <w:rPr>
          <w:sz w:val="24"/>
        </w:rPr>
        <w:tab/>
      </w:r>
    </w:p>
    <w:p w:rsidR="00962E7E" w:rsidRPr="00A629B7" w:rsidRDefault="00962E7E" w:rsidP="007F0B34">
      <w:pPr>
        <w:tabs>
          <w:tab w:val="right" w:leader="dot" w:pos="4536"/>
          <w:tab w:val="left" w:pos="5103"/>
          <w:tab w:val="right" w:leader="dot" w:pos="9639"/>
        </w:tabs>
        <w:rPr>
          <w:sz w:val="8"/>
        </w:rPr>
      </w:pPr>
    </w:p>
    <w:p w:rsidR="00962E7E" w:rsidRDefault="00962E7E" w:rsidP="00A629B7">
      <w:pPr>
        <w:shd w:val="clear" w:color="auto" w:fill="DBE5F1" w:themeFill="accent1" w:themeFillTint="33"/>
        <w:tabs>
          <w:tab w:val="right" w:leader="dot" w:pos="4536"/>
          <w:tab w:val="left" w:pos="5103"/>
          <w:tab w:val="right" w:leader="dot" w:pos="9639"/>
        </w:tabs>
        <w:rPr>
          <w:sz w:val="24"/>
        </w:rPr>
      </w:pPr>
      <w:r>
        <w:rPr>
          <w:sz w:val="24"/>
        </w:rPr>
        <w:t xml:space="preserve">Cut out each of the following nets to see which will make a closed one. There must be no overlaps. Draw the nets that work. Mark on each net the edge that joins onto the edge that is shaded. </w:t>
      </w:r>
    </w:p>
    <w:tbl>
      <w:tblPr>
        <w:tblpPr w:leftFromText="180" w:rightFromText="180" w:vertAnchor="text" w:horzAnchor="margin" w:tblpXSpec="center" w:tblpY="304"/>
        <w:tblW w:w="960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962E7E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1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1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2C2EA0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2C2EA0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</w:tr>
      <w:tr w:rsidR="002C2EA0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1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1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4F81BD" w:themeFill="accent1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2C2EA0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1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2C2EA0" w:rsidTr="00A629B7">
        <w:trPr>
          <w:trHeight w:hRule="exact" w:val="238"/>
        </w:trPr>
        <w:tc>
          <w:tcPr>
            <w:tcW w:w="2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1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</w:tcPr>
          <w:p w:rsidR="00962E7E" w:rsidRDefault="00962E7E" w:rsidP="002C2EA0"/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1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  <w:right w:val="single" w:sz="18" w:space="0" w:color="4F81BD" w:themeColor="accent1"/>
            </w:tcBorders>
          </w:tcPr>
          <w:p w:rsidR="00962E7E" w:rsidRDefault="00962E7E" w:rsidP="002C2EA0"/>
        </w:tc>
        <w:tc>
          <w:tcPr>
            <w:tcW w:w="240" w:type="dxa"/>
            <w:tcBorders>
              <w:left w:val="single" w:sz="1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  <w:tc>
          <w:tcPr>
            <w:tcW w:w="240" w:type="dxa"/>
            <w:tcBorders>
              <w:bottom w:val="single" w:sz="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962E7E" w:rsidRDefault="00962E7E" w:rsidP="002C2EA0"/>
        </w:tc>
      </w:tr>
      <w:tr w:rsidR="00962E7E" w:rsidTr="00A629B7">
        <w:trPr>
          <w:trHeight w:hRule="exact" w:val="238"/>
        </w:trPr>
        <w:tc>
          <w:tcPr>
            <w:tcW w:w="245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1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</w:tr>
      <w:tr w:rsidR="00962E7E" w:rsidTr="00A629B7">
        <w:trPr>
          <w:trHeight w:hRule="exact" w:val="34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E7E" w:rsidRDefault="00962E7E" w:rsidP="002C2EA0"/>
        </w:tc>
      </w:tr>
    </w:tbl>
    <w:p w:rsidR="00962E7E" w:rsidRPr="00A629B7" w:rsidRDefault="00962E7E" w:rsidP="00962E7E">
      <w:pPr>
        <w:rPr>
          <w:sz w:val="12"/>
        </w:rPr>
      </w:pPr>
    </w:p>
    <w:p w:rsidR="00A629B7" w:rsidRDefault="00A629B7" w:rsidP="00A629B7">
      <w:pPr>
        <w:tabs>
          <w:tab w:val="left" w:pos="1685"/>
        </w:tabs>
        <w:jc w:val="right"/>
        <w:sectPr w:rsidR="00A629B7" w:rsidSect="00B55A21">
          <w:headerReference w:type="default" r:id="rId6"/>
          <w:footerReference w:type="default" r:id="rId7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noProof/>
          <w:sz w:val="24"/>
          <w:lang w:eastAsia="en-GB"/>
        </w:rPr>
        <w:drawing>
          <wp:inline distT="0" distB="0" distL="0" distR="0" wp14:anchorId="7D2BCAD0" wp14:editId="141096C2">
            <wp:extent cx="268213" cy="2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1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E7E" w:rsidRPr="00A629B7" w:rsidRDefault="00A629B7" w:rsidP="00A629B7">
      <w:pPr>
        <w:shd w:val="clear" w:color="auto" w:fill="DBE5F1" w:themeFill="accent1" w:themeFillTint="33"/>
        <w:tabs>
          <w:tab w:val="left" w:pos="1685"/>
        </w:tabs>
        <w:rPr>
          <w:sz w:val="24"/>
          <w:szCs w:val="22"/>
        </w:rPr>
      </w:pPr>
      <w:r w:rsidRPr="00A629B7">
        <w:rPr>
          <w:sz w:val="24"/>
          <w:szCs w:val="22"/>
        </w:rPr>
        <w:lastRenderedPageBreak/>
        <w:t>Teaching notes and answers</w:t>
      </w:r>
    </w:p>
    <w:p w:rsidR="00962E7E" w:rsidRPr="00A629B7" w:rsidRDefault="00962E7E" w:rsidP="00962E7E">
      <w:pPr>
        <w:rPr>
          <w:sz w:val="24"/>
          <w:szCs w:val="22"/>
        </w:rPr>
      </w:pPr>
    </w:p>
    <w:p w:rsidR="00962E7E" w:rsidRPr="00A629B7" w:rsidRDefault="00A629B7" w:rsidP="00A629B7">
      <w:pPr>
        <w:jc w:val="both"/>
        <w:rPr>
          <w:sz w:val="24"/>
          <w:szCs w:val="22"/>
        </w:rPr>
      </w:pPr>
      <w:r w:rsidRPr="00A629B7">
        <w:rPr>
          <w:sz w:val="24"/>
          <w:szCs w:val="22"/>
        </w:rPr>
        <w:t xml:space="preserve">It is recommended that this resource is enlarged and printed on A3 to make it easier to cut the nets out. </w:t>
      </w:r>
    </w:p>
    <w:tbl>
      <w:tblPr>
        <w:tblpPr w:leftFromText="180" w:rightFromText="180" w:vertAnchor="text" w:horzAnchor="margin" w:tblpX="103" w:tblpY="429"/>
        <w:tblW w:w="960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A629B7" w:rsidRPr="00A629B7" w:rsidTr="0062546A">
        <w:trPr>
          <w:trHeight w:hRule="exact" w:val="238"/>
        </w:trPr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4F81BD" w:themeFill="accent1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  <w:shd w:val="clear" w:color="auto" w:fill="D99594" w:themeFill="accent2" w:themeFillTint="99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18" w:space="0" w:color="4F81BD" w:themeColor="accent1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left w:val="single" w:sz="1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238"/>
        </w:trPr>
        <w:tc>
          <w:tcPr>
            <w:tcW w:w="241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  <w:tr w:rsidR="00A629B7" w:rsidRPr="00A629B7" w:rsidTr="0062546A">
        <w:trPr>
          <w:trHeight w:hRule="exact" w:val="34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B7" w:rsidRPr="00A629B7" w:rsidRDefault="00A629B7" w:rsidP="0062546A">
            <w:pPr>
              <w:spacing w:line="240" w:lineRule="auto"/>
              <w:rPr>
                <w:szCs w:val="22"/>
              </w:rPr>
            </w:pPr>
          </w:p>
        </w:tc>
      </w:tr>
    </w:tbl>
    <w:p w:rsidR="00A629B7" w:rsidRDefault="00A629B7" w:rsidP="00A629B7">
      <w:pPr>
        <w:spacing w:line="240" w:lineRule="auto"/>
      </w:pPr>
    </w:p>
    <w:p w:rsidR="00A629B7" w:rsidRDefault="00A629B7" w:rsidP="00A629B7">
      <w:pPr>
        <w:spacing w:line="240" w:lineRule="auto"/>
      </w:pPr>
    </w:p>
    <w:sectPr w:rsidR="00A629B7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B3" w:rsidRDefault="00AC0DB3" w:rsidP="00B55A21">
      <w:r>
        <w:separator/>
      </w:r>
    </w:p>
  </w:endnote>
  <w:endnote w:type="continuationSeparator" w:id="0">
    <w:p w:rsidR="00AC0DB3" w:rsidRDefault="00AC0DB3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1" w:rsidRPr="00666008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 w:rsidRPr="00666008">
      <w:rPr>
        <w:rFonts w:ascii="Arial" w:hAnsi="Arial" w:cs="Arial"/>
        <w:color w:val="auto"/>
        <w:sz w:val="20"/>
      </w:rPr>
      <w:t>© www.teachit</w:t>
    </w:r>
    <w:r w:rsidR="00BC7EC4" w:rsidRPr="00666008">
      <w:rPr>
        <w:rFonts w:ascii="Arial" w:hAnsi="Arial" w:cs="Arial"/>
        <w:color w:val="auto"/>
        <w:sz w:val="20"/>
      </w:rPr>
      <w:t>primary</w:t>
    </w:r>
    <w:r w:rsidR="00C46937" w:rsidRPr="00666008">
      <w:rPr>
        <w:rFonts w:ascii="Arial" w:hAnsi="Arial" w:cs="Arial"/>
        <w:color w:val="auto"/>
        <w:sz w:val="20"/>
      </w:rPr>
      <w:t>.co.uk 2018</w:t>
    </w:r>
    <w:r w:rsidR="00B55A21" w:rsidRPr="00666008">
      <w:rPr>
        <w:rFonts w:ascii="Arial" w:hAnsi="Arial" w:cs="Arial"/>
        <w:color w:val="auto"/>
        <w:sz w:val="20"/>
      </w:rPr>
      <w:tab/>
    </w:r>
    <w:r w:rsidR="00962E7E">
      <w:rPr>
        <w:rFonts w:ascii="Arial" w:hAnsi="Arial" w:cs="Arial"/>
        <w:color w:val="auto"/>
        <w:sz w:val="20"/>
      </w:rPr>
      <w:t>32895</w:t>
    </w:r>
    <w:r w:rsidR="00B55A21" w:rsidRPr="00666008">
      <w:rPr>
        <w:rFonts w:ascii="Arial" w:hAnsi="Arial" w:cs="Arial"/>
        <w:color w:val="auto"/>
        <w:sz w:val="20"/>
      </w:rPr>
      <w:tab/>
      <w:t xml:space="preserve">Page </w:t>
    </w:r>
    <w:r w:rsidR="00B55A21" w:rsidRPr="00666008">
      <w:rPr>
        <w:rFonts w:ascii="Arial" w:hAnsi="Arial" w:cs="Arial"/>
        <w:bCs/>
        <w:color w:val="auto"/>
        <w:sz w:val="20"/>
      </w:rPr>
      <w:fldChar w:fldCharType="begin"/>
    </w:r>
    <w:r w:rsidR="00B55A21" w:rsidRPr="00666008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B55A21" w:rsidRPr="00666008">
      <w:rPr>
        <w:rFonts w:ascii="Arial" w:hAnsi="Arial" w:cs="Arial"/>
        <w:bCs/>
        <w:color w:val="auto"/>
        <w:sz w:val="20"/>
      </w:rPr>
      <w:fldChar w:fldCharType="separate"/>
    </w:r>
    <w:r w:rsidR="001155B3">
      <w:rPr>
        <w:rFonts w:ascii="Arial" w:hAnsi="Arial" w:cs="Arial"/>
        <w:bCs/>
        <w:noProof/>
        <w:color w:val="auto"/>
        <w:sz w:val="20"/>
      </w:rPr>
      <w:t>2</w:t>
    </w:r>
    <w:r w:rsidR="00B55A21" w:rsidRPr="00666008">
      <w:rPr>
        <w:rFonts w:ascii="Arial" w:hAnsi="Arial" w:cs="Arial"/>
        <w:bCs/>
        <w:color w:val="auto"/>
        <w:sz w:val="20"/>
      </w:rPr>
      <w:fldChar w:fldCharType="end"/>
    </w:r>
    <w:r w:rsidR="00B55A21" w:rsidRPr="00666008">
      <w:rPr>
        <w:rFonts w:ascii="Arial" w:hAnsi="Arial" w:cs="Arial"/>
        <w:color w:val="auto"/>
        <w:sz w:val="20"/>
      </w:rPr>
      <w:t xml:space="preserve"> of </w:t>
    </w:r>
    <w:r w:rsidR="00B55A21" w:rsidRPr="00666008">
      <w:rPr>
        <w:rFonts w:ascii="Arial" w:hAnsi="Arial" w:cs="Arial"/>
        <w:bCs/>
        <w:color w:val="auto"/>
        <w:sz w:val="20"/>
      </w:rPr>
      <w:fldChar w:fldCharType="begin"/>
    </w:r>
    <w:r w:rsidR="00B55A21" w:rsidRPr="00666008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B55A21" w:rsidRPr="00666008">
      <w:rPr>
        <w:rFonts w:ascii="Arial" w:hAnsi="Arial" w:cs="Arial"/>
        <w:bCs/>
        <w:color w:val="auto"/>
        <w:sz w:val="20"/>
      </w:rPr>
      <w:fldChar w:fldCharType="separate"/>
    </w:r>
    <w:r w:rsidR="001155B3">
      <w:rPr>
        <w:rFonts w:ascii="Arial" w:hAnsi="Arial" w:cs="Arial"/>
        <w:bCs/>
        <w:noProof/>
        <w:color w:val="auto"/>
        <w:sz w:val="20"/>
      </w:rPr>
      <w:t>2</w:t>
    </w:r>
    <w:r w:rsidR="00B55A21" w:rsidRPr="00666008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B3" w:rsidRDefault="00AC0DB3" w:rsidP="00B55A21">
      <w:r>
        <w:separator/>
      </w:r>
    </w:p>
  </w:footnote>
  <w:footnote w:type="continuationSeparator" w:id="0">
    <w:p w:rsidR="00AC0DB3" w:rsidRDefault="00AC0DB3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1" w:rsidRPr="00666008" w:rsidRDefault="00962E7E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Nets of cubes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TU2NjM2tzCwMDZS0lEKTi0uzszPAykwrAUAdaxe3iwAAAA="/>
  </w:docVars>
  <w:rsids>
    <w:rsidRoot w:val="00962E7E"/>
    <w:rsid w:val="0009769E"/>
    <w:rsid w:val="000E400C"/>
    <w:rsid w:val="001155B3"/>
    <w:rsid w:val="001B3C86"/>
    <w:rsid w:val="00270BFA"/>
    <w:rsid w:val="002C2EA0"/>
    <w:rsid w:val="002C33B6"/>
    <w:rsid w:val="0059452D"/>
    <w:rsid w:val="005D7B91"/>
    <w:rsid w:val="006465DC"/>
    <w:rsid w:val="00666008"/>
    <w:rsid w:val="00683310"/>
    <w:rsid w:val="00762FE4"/>
    <w:rsid w:val="00776C0B"/>
    <w:rsid w:val="0078237D"/>
    <w:rsid w:val="00787162"/>
    <w:rsid w:val="007F0B34"/>
    <w:rsid w:val="00843822"/>
    <w:rsid w:val="00905953"/>
    <w:rsid w:val="00915190"/>
    <w:rsid w:val="00962E7E"/>
    <w:rsid w:val="009D755C"/>
    <w:rsid w:val="00A12EA1"/>
    <w:rsid w:val="00A629B7"/>
    <w:rsid w:val="00A874AF"/>
    <w:rsid w:val="00AB5045"/>
    <w:rsid w:val="00AC0DB3"/>
    <w:rsid w:val="00B55A21"/>
    <w:rsid w:val="00B76C1C"/>
    <w:rsid w:val="00BC7EC4"/>
    <w:rsid w:val="00BF7E37"/>
    <w:rsid w:val="00C46937"/>
    <w:rsid w:val="00E13A52"/>
    <w:rsid w:val="00E61F4F"/>
    <w:rsid w:val="00E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C5C645-45D3-4873-92CA-A28803BC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qFormat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7E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7E"/>
    <w:rPr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7E"/>
    <w:rPr>
      <w:b/>
      <w:b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7E"/>
    <w:rPr>
      <w:rFonts w:ascii="Lucida Grande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Holly-Jean Holmes</cp:lastModifiedBy>
  <cp:revision>2</cp:revision>
  <cp:lastPrinted>2018-10-15T08:17:00Z</cp:lastPrinted>
  <dcterms:created xsi:type="dcterms:W3CDTF">2020-05-18T14:22:00Z</dcterms:created>
  <dcterms:modified xsi:type="dcterms:W3CDTF">2020-05-18T14:22:00Z</dcterms:modified>
</cp:coreProperties>
</file>